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CB9" w:rsidRPr="00636CB9" w:rsidRDefault="00636CB9" w:rsidP="00636CB9">
      <w:pPr>
        <w:suppressAutoHyphens w:val="0"/>
        <w:spacing w:line="23" w:lineRule="atLeast"/>
        <w:jc w:val="center"/>
        <w:rPr>
          <w:rFonts w:ascii="Times New Roman" w:eastAsia="Times New Roman" w:hAnsi="Times New Roman" w:cs="Times New Roman"/>
          <w:noProof/>
          <w:sz w:val="24"/>
          <w:szCs w:val="24"/>
          <w:lang w:eastAsia="lv-LV"/>
        </w:rPr>
      </w:pPr>
      <w:r w:rsidRPr="00636CB9">
        <w:rPr>
          <w:rFonts w:ascii="Times New Roman" w:eastAsia="Times New Roman" w:hAnsi="Times New Roman" w:cs="Times New Roman"/>
          <w:noProof/>
          <w:sz w:val="24"/>
          <w:szCs w:val="24"/>
          <w:lang w:eastAsia="lv-LV"/>
        </w:rPr>
        <w:drawing>
          <wp:inline distT="0" distB="0" distL="0" distR="0" wp14:anchorId="0A34CF22" wp14:editId="26FB0F9D">
            <wp:extent cx="466725" cy="533400"/>
            <wp:effectExtent l="0" t="0" r="9525" b="0"/>
            <wp:docPr id="39" name="Attēls 39"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636CB9" w:rsidRPr="00636CB9" w:rsidRDefault="00636CB9" w:rsidP="00636CB9">
      <w:pPr>
        <w:suppressAutoHyphens w:val="0"/>
        <w:spacing w:line="23" w:lineRule="atLeast"/>
        <w:jc w:val="center"/>
        <w:rPr>
          <w:rFonts w:ascii="Times New Roman" w:eastAsia="Times New Roman" w:hAnsi="Times New Roman" w:cs="Times New Roman"/>
          <w:b/>
          <w:sz w:val="20"/>
          <w:szCs w:val="20"/>
          <w:lang w:eastAsia="lv-LV"/>
        </w:rPr>
      </w:pPr>
      <w:r w:rsidRPr="00636CB9">
        <w:rPr>
          <w:rFonts w:ascii="Times New Roman" w:eastAsia="Times New Roman" w:hAnsi="Times New Roman" w:cs="Times New Roman"/>
          <w:b/>
          <w:sz w:val="20"/>
          <w:szCs w:val="20"/>
          <w:lang w:eastAsia="lv-LV"/>
        </w:rPr>
        <w:t>ROJAS NOVADA DOME</w:t>
      </w:r>
    </w:p>
    <w:p w:rsidR="00636CB9" w:rsidRPr="00636CB9" w:rsidRDefault="00636CB9" w:rsidP="00636CB9">
      <w:pPr>
        <w:suppressAutoHyphens w:val="0"/>
        <w:spacing w:line="23" w:lineRule="atLeast"/>
        <w:jc w:val="center"/>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Reģistrācijas Nr. 90002644930</w:t>
      </w:r>
    </w:p>
    <w:p w:rsidR="00636CB9" w:rsidRPr="00636CB9" w:rsidRDefault="00636CB9" w:rsidP="00636CB9">
      <w:pPr>
        <w:suppressAutoHyphens w:val="0"/>
        <w:spacing w:line="23" w:lineRule="atLeast"/>
        <w:jc w:val="center"/>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Zvejnieku iela 3, Roja, Rojas novads, Latvija, LV - 3264</w:t>
      </w:r>
    </w:p>
    <w:p w:rsidR="00636CB9" w:rsidRPr="00636CB9" w:rsidRDefault="00636CB9" w:rsidP="00636CB9">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text" w:val="fakss"/>
          <w:attr w:name="baseform" w:val="fakss"/>
          <w:attr w:name="id" w:val="-1"/>
        </w:smartTagPr>
        <w:r w:rsidRPr="00636CB9">
          <w:rPr>
            <w:rFonts w:ascii="Times New Roman" w:eastAsia="Times New Roman" w:hAnsi="Times New Roman" w:cs="Times New Roman"/>
            <w:sz w:val="24"/>
            <w:szCs w:val="24"/>
            <w:lang w:eastAsia="lv-LV"/>
          </w:rPr>
          <w:t>fakss</w:t>
        </w:r>
      </w:smartTag>
      <w:r w:rsidRPr="00636CB9">
        <w:rPr>
          <w:rFonts w:ascii="Times New Roman" w:eastAsia="Times New Roman" w:hAnsi="Times New Roman" w:cs="Times New Roman"/>
          <w:sz w:val="24"/>
          <w:szCs w:val="24"/>
          <w:lang w:eastAsia="lv-LV"/>
        </w:rPr>
        <w:t>: +371 63232054, e - pasts: roja@roja.lv</w:t>
      </w:r>
    </w:p>
    <w:p w:rsidR="00636CB9" w:rsidRPr="00636CB9" w:rsidRDefault="00636CB9" w:rsidP="00636CB9">
      <w:pPr>
        <w:spacing w:line="23" w:lineRule="atLeast"/>
        <w:jc w:val="center"/>
        <w:rPr>
          <w:rFonts w:ascii="Times New Roman" w:eastAsia="Times New Roman" w:hAnsi="Times New Roman" w:cs="Times New Roman"/>
          <w:b/>
          <w:kern w:val="1"/>
          <w:sz w:val="28"/>
          <w:szCs w:val="28"/>
          <w:lang w:eastAsia="ar-SA"/>
        </w:rPr>
      </w:pPr>
    </w:p>
    <w:p w:rsidR="00636CB9" w:rsidRPr="00636CB9" w:rsidRDefault="00636CB9" w:rsidP="00636CB9">
      <w:pPr>
        <w:spacing w:line="23" w:lineRule="atLeast"/>
        <w:jc w:val="center"/>
        <w:rPr>
          <w:rFonts w:ascii="Times New Roman" w:eastAsia="Times New Roman" w:hAnsi="Times New Roman" w:cs="Times New Roman"/>
          <w:b/>
          <w:kern w:val="1"/>
          <w:sz w:val="28"/>
          <w:szCs w:val="28"/>
          <w:lang w:eastAsia="ar-SA"/>
        </w:rPr>
      </w:pPr>
      <w:r w:rsidRPr="00636CB9">
        <w:rPr>
          <w:rFonts w:ascii="Times New Roman" w:eastAsia="Times New Roman" w:hAnsi="Times New Roman" w:cs="Times New Roman"/>
          <w:b/>
          <w:kern w:val="1"/>
          <w:sz w:val="28"/>
          <w:szCs w:val="28"/>
          <w:lang w:eastAsia="ar-SA"/>
        </w:rPr>
        <w:t>SAISTOŠIE NOTEIKUMI</w:t>
      </w:r>
    </w:p>
    <w:p w:rsidR="00636CB9" w:rsidRPr="00636CB9" w:rsidRDefault="00636CB9" w:rsidP="00636CB9">
      <w:pPr>
        <w:spacing w:line="23" w:lineRule="atLeast"/>
        <w:jc w:val="center"/>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novadā</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p>
    <w:p w:rsidR="00636CB9" w:rsidRPr="00636CB9" w:rsidRDefault="00636CB9" w:rsidP="00636CB9">
      <w:pPr>
        <w:keepNext/>
        <w:suppressAutoHyphens w:val="0"/>
        <w:spacing w:line="23" w:lineRule="atLeast"/>
        <w:jc w:val="right"/>
        <w:outlineLvl w:val="3"/>
        <w:rPr>
          <w:rFonts w:ascii="Times New Roman" w:eastAsia="Arial Unicode MS" w:hAnsi="Times New Roman" w:cs="Times New Roman"/>
          <w:b/>
          <w:sz w:val="24"/>
          <w:szCs w:val="24"/>
        </w:rPr>
      </w:pPr>
      <w:r w:rsidRPr="00636CB9">
        <w:rPr>
          <w:rFonts w:ascii="Times New Roman" w:eastAsia="Arial Unicode MS" w:hAnsi="Times New Roman" w:cs="Times New Roman"/>
          <w:b/>
          <w:bCs/>
          <w:sz w:val="24"/>
          <w:szCs w:val="24"/>
        </w:rPr>
        <w:tab/>
      </w:r>
      <w:r w:rsidRPr="00636CB9">
        <w:rPr>
          <w:rFonts w:ascii="Times New Roman" w:eastAsia="Arial Unicode MS" w:hAnsi="Times New Roman" w:cs="Times New Roman"/>
          <w:b/>
          <w:bCs/>
          <w:sz w:val="24"/>
          <w:szCs w:val="24"/>
        </w:rPr>
        <w:tab/>
      </w:r>
      <w:r w:rsidRPr="00636CB9">
        <w:rPr>
          <w:rFonts w:ascii="Times New Roman" w:eastAsia="Arial Unicode MS" w:hAnsi="Times New Roman" w:cs="Times New Roman"/>
          <w:b/>
          <w:bCs/>
          <w:sz w:val="24"/>
          <w:szCs w:val="24"/>
        </w:rPr>
        <w:tab/>
      </w:r>
      <w:r w:rsidRPr="00636CB9">
        <w:rPr>
          <w:rFonts w:ascii="Times New Roman" w:eastAsia="Arial Unicode MS" w:hAnsi="Times New Roman" w:cs="Times New Roman"/>
          <w:b/>
          <w:bCs/>
          <w:sz w:val="24"/>
          <w:szCs w:val="24"/>
        </w:rPr>
        <w:tab/>
      </w:r>
      <w:r w:rsidRPr="00636CB9">
        <w:rPr>
          <w:rFonts w:ascii="Times New Roman" w:eastAsia="Arial Unicode MS" w:hAnsi="Times New Roman" w:cs="Times New Roman"/>
          <w:b/>
          <w:bCs/>
          <w:sz w:val="24"/>
          <w:szCs w:val="24"/>
        </w:rPr>
        <w:tab/>
      </w:r>
      <w:r w:rsidRPr="00636CB9">
        <w:rPr>
          <w:rFonts w:ascii="Times New Roman" w:eastAsia="Arial Unicode MS" w:hAnsi="Times New Roman" w:cs="Times New Roman"/>
          <w:b/>
          <w:bCs/>
          <w:sz w:val="24"/>
          <w:szCs w:val="24"/>
        </w:rPr>
        <w:tab/>
      </w:r>
      <w:r w:rsidRPr="00636CB9">
        <w:rPr>
          <w:rFonts w:ascii="Times New Roman" w:eastAsia="Arial Unicode MS" w:hAnsi="Times New Roman" w:cs="Times New Roman"/>
          <w:b/>
          <w:bCs/>
          <w:sz w:val="24"/>
          <w:szCs w:val="24"/>
        </w:rPr>
        <w:tab/>
      </w:r>
      <w:r w:rsidRPr="00636CB9">
        <w:rPr>
          <w:rFonts w:ascii="Times New Roman" w:eastAsia="Arial Unicode MS" w:hAnsi="Times New Roman" w:cs="Times New Roman"/>
          <w:b/>
          <w:sz w:val="24"/>
          <w:szCs w:val="24"/>
        </w:rPr>
        <w:t xml:space="preserve"> Nr.5/2019</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p>
    <w:p w:rsidR="00636CB9" w:rsidRPr="00636CB9" w:rsidRDefault="00636CB9" w:rsidP="00636CB9">
      <w:pPr>
        <w:spacing w:line="23" w:lineRule="atLeast"/>
        <w:jc w:val="right"/>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caps/>
          <w:kern w:val="1"/>
          <w:sz w:val="24"/>
          <w:szCs w:val="24"/>
          <w:lang w:eastAsia="ar-SA"/>
        </w:rPr>
        <w:t>Apstiprināts</w:t>
      </w:r>
    </w:p>
    <w:p w:rsidR="00636CB9" w:rsidRPr="00636CB9" w:rsidRDefault="00636CB9" w:rsidP="00636CB9">
      <w:pPr>
        <w:spacing w:line="23" w:lineRule="atLeast"/>
        <w:jc w:val="righ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ar Rojas novada domes</w:t>
      </w:r>
    </w:p>
    <w:p w:rsidR="00636CB9" w:rsidRPr="00636CB9" w:rsidRDefault="00636CB9" w:rsidP="00636CB9">
      <w:pPr>
        <w:spacing w:line="23" w:lineRule="atLeast"/>
        <w:jc w:val="righ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2019.gada 18.jūnija</w:t>
      </w:r>
    </w:p>
    <w:p w:rsidR="00636CB9" w:rsidRPr="00636CB9" w:rsidRDefault="00636CB9" w:rsidP="00636CB9">
      <w:pPr>
        <w:spacing w:line="23" w:lineRule="atLeast"/>
        <w:jc w:val="righ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sēdes lēmumu Nr.106</w:t>
      </w:r>
    </w:p>
    <w:p w:rsidR="00636CB9" w:rsidRPr="00636CB9" w:rsidRDefault="00636CB9" w:rsidP="00636CB9">
      <w:pPr>
        <w:spacing w:line="23" w:lineRule="atLeast"/>
        <w:jc w:val="righ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w:t>
      </w:r>
      <w:smartTag w:uri="schemas-tilde-lv/tildestengine" w:element="veidnes">
        <w:smartTagPr>
          <w:attr w:name="text" w:val="protokols"/>
          <w:attr w:name="baseform" w:val="protokols"/>
          <w:attr w:name="id" w:val="-1"/>
        </w:smartTagPr>
        <w:r w:rsidRPr="00636CB9">
          <w:rPr>
            <w:rFonts w:ascii="Times New Roman" w:eastAsia="Times New Roman" w:hAnsi="Times New Roman" w:cs="Times New Roman"/>
            <w:kern w:val="1"/>
            <w:sz w:val="24"/>
            <w:szCs w:val="24"/>
            <w:lang w:eastAsia="ar-SA"/>
          </w:rPr>
          <w:t>protokols</w:t>
        </w:r>
      </w:smartTag>
      <w:r w:rsidRPr="00636CB9">
        <w:rPr>
          <w:rFonts w:ascii="Times New Roman" w:eastAsia="Times New Roman" w:hAnsi="Times New Roman" w:cs="Times New Roman"/>
          <w:kern w:val="1"/>
          <w:sz w:val="24"/>
          <w:szCs w:val="24"/>
          <w:lang w:eastAsia="ar-SA"/>
        </w:rPr>
        <w:t xml:space="preserve"> Nr.7)</w:t>
      </w:r>
    </w:p>
    <w:p w:rsidR="00636CB9" w:rsidRPr="00636CB9" w:rsidRDefault="00636CB9" w:rsidP="00636CB9">
      <w:pPr>
        <w:spacing w:line="23" w:lineRule="atLeast"/>
        <w:rPr>
          <w:rFonts w:ascii="Times New Roman" w:eastAsia="Times New Roman" w:hAnsi="Times New Roman" w:cs="Times New Roman"/>
          <w:b/>
          <w:kern w:val="1"/>
          <w:sz w:val="24"/>
          <w:szCs w:val="24"/>
          <w:lang w:eastAsia="ar-SA"/>
        </w:rPr>
      </w:pPr>
    </w:p>
    <w:p w:rsidR="00636CB9" w:rsidRPr="00636CB9" w:rsidRDefault="00636CB9" w:rsidP="00636CB9">
      <w:pPr>
        <w:spacing w:line="23" w:lineRule="atLeast"/>
        <w:jc w:val="center"/>
        <w:rPr>
          <w:rFonts w:ascii="Times New Roman" w:eastAsia="Times New Roman" w:hAnsi="Times New Roman" w:cs="Times New Roman"/>
          <w:b/>
          <w:kern w:val="1"/>
          <w:sz w:val="28"/>
          <w:szCs w:val="28"/>
          <w:lang w:eastAsia="ar-SA"/>
        </w:rPr>
      </w:pPr>
      <w:r w:rsidRPr="00636CB9">
        <w:rPr>
          <w:rFonts w:ascii="Times New Roman" w:eastAsia="Times New Roman" w:hAnsi="Times New Roman" w:cs="Times New Roman"/>
          <w:b/>
          <w:kern w:val="1"/>
          <w:sz w:val="28"/>
          <w:szCs w:val="28"/>
          <w:lang w:eastAsia="ar-SA"/>
        </w:rPr>
        <w:t>Grozījumi 16.04.2019. saistošajos noteikumos Nr.2/2019 „Par Rojas novada domes 2019.gada budžeta plānu”</w:t>
      </w:r>
    </w:p>
    <w:p w:rsidR="00636CB9" w:rsidRPr="00636CB9" w:rsidRDefault="00636CB9" w:rsidP="00636CB9">
      <w:pPr>
        <w:spacing w:line="23" w:lineRule="atLeast"/>
        <w:jc w:val="center"/>
        <w:rPr>
          <w:rFonts w:ascii="Times New Roman" w:eastAsia="Times New Roman" w:hAnsi="Times New Roman" w:cs="Times New Roman"/>
          <w:b/>
          <w:kern w:val="1"/>
          <w:sz w:val="28"/>
          <w:szCs w:val="28"/>
          <w:lang w:eastAsia="ar-SA"/>
        </w:rPr>
      </w:pPr>
    </w:p>
    <w:p w:rsidR="00636CB9" w:rsidRPr="00636CB9" w:rsidRDefault="00636CB9" w:rsidP="00636CB9">
      <w:pPr>
        <w:spacing w:line="23" w:lineRule="atLeast"/>
        <w:jc w:val="right"/>
        <w:rPr>
          <w:rFonts w:ascii="Times New Roman" w:eastAsia="Times New Roman" w:hAnsi="Times New Roman" w:cs="Times New Roman"/>
          <w:i/>
          <w:iCs/>
          <w:kern w:val="1"/>
          <w:sz w:val="24"/>
          <w:szCs w:val="24"/>
          <w:lang w:eastAsia="ar-SA"/>
        </w:rPr>
      </w:pPr>
      <w:r w:rsidRPr="00636CB9">
        <w:rPr>
          <w:rFonts w:ascii="Times New Roman" w:eastAsia="Times New Roman" w:hAnsi="Times New Roman" w:cs="Times New Roman"/>
          <w:i/>
          <w:iCs/>
          <w:kern w:val="1"/>
          <w:sz w:val="24"/>
          <w:szCs w:val="24"/>
          <w:lang w:eastAsia="ar-SA"/>
        </w:rPr>
        <w:t>Izdoti saskaņā ar likuma “Par pašvaldībām”21. panta 2. punktu un 46. pantu,</w:t>
      </w:r>
    </w:p>
    <w:p w:rsidR="00636CB9" w:rsidRPr="00636CB9" w:rsidRDefault="00636CB9" w:rsidP="00636CB9">
      <w:pPr>
        <w:spacing w:line="23" w:lineRule="atLeast"/>
        <w:jc w:val="right"/>
        <w:rPr>
          <w:rFonts w:ascii="Times New Roman" w:eastAsia="Times New Roman" w:hAnsi="Times New Roman" w:cs="Times New Roman"/>
          <w:i/>
          <w:iCs/>
          <w:kern w:val="1"/>
          <w:sz w:val="24"/>
          <w:szCs w:val="24"/>
          <w:lang w:eastAsia="ar-SA"/>
        </w:rPr>
      </w:pPr>
      <w:r w:rsidRPr="00636CB9">
        <w:rPr>
          <w:rFonts w:ascii="Times New Roman" w:eastAsia="Times New Roman" w:hAnsi="Times New Roman" w:cs="Times New Roman"/>
          <w:i/>
          <w:iCs/>
          <w:kern w:val="1"/>
          <w:sz w:val="24"/>
          <w:szCs w:val="24"/>
          <w:lang w:eastAsia="ar-SA"/>
        </w:rPr>
        <w:t>un likumu “Par pašvaldības budžetiem”</w:t>
      </w:r>
    </w:p>
    <w:p w:rsidR="00636CB9" w:rsidRPr="00636CB9" w:rsidRDefault="00636CB9" w:rsidP="00636CB9">
      <w:pPr>
        <w:autoSpaceDE w:val="0"/>
        <w:autoSpaceDN w:val="0"/>
        <w:adjustRightInd w:val="0"/>
        <w:spacing w:line="23" w:lineRule="atLeast"/>
        <w:jc w:val="center"/>
        <w:rPr>
          <w:rFonts w:ascii="Times New Roman" w:eastAsia="Times New Roman" w:hAnsi="Times New Roman" w:cs="Times New Roman"/>
          <w:kern w:val="1"/>
          <w:sz w:val="24"/>
          <w:szCs w:val="24"/>
          <w:lang w:eastAsia="ar-SA"/>
        </w:rPr>
      </w:pPr>
    </w:p>
    <w:p w:rsidR="00636CB9" w:rsidRPr="00636CB9" w:rsidRDefault="00636CB9" w:rsidP="00636CB9">
      <w:pPr>
        <w:spacing w:line="23" w:lineRule="atLeast"/>
        <w:jc w:val="right"/>
        <w:rPr>
          <w:rFonts w:ascii="Times New Roman" w:eastAsia="Times New Roman" w:hAnsi="Times New Roman" w:cs="Times New Roman"/>
          <w:kern w:val="1"/>
          <w:sz w:val="24"/>
          <w:szCs w:val="24"/>
          <w:lang w:eastAsia="ar-SA"/>
        </w:rPr>
      </w:pPr>
    </w:p>
    <w:p w:rsidR="00636CB9" w:rsidRPr="00636CB9" w:rsidRDefault="00636CB9" w:rsidP="00636CB9">
      <w:pPr>
        <w:suppressAutoHyphens w:val="0"/>
        <w:spacing w:line="23" w:lineRule="atLeast"/>
        <w:ind w:firstLine="709"/>
        <w:rPr>
          <w:rFonts w:ascii="Times New Roman" w:eastAsia="Calibri" w:hAnsi="Times New Roman" w:cs="Times New Roman"/>
          <w:sz w:val="24"/>
          <w:szCs w:val="24"/>
        </w:rPr>
      </w:pPr>
      <w:r w:rsidRPr="00636CB9">
        <w:rPr>
          <w:rFonts w:ascii="Times New Roman" w:eastAsia="Calibri" w:hAnsi="Times New Roman" w:cs="Times New Roman"/>
          <w:sz w:val="24"/>
          <w:szCs w:val="24"/>
        </w:rPr>
        <w:t>Izdarīt 2019.gada 16.aprīļa saistošajos noteikumos Nr.2/2019 “Par Rojas novada domes 2019.gada budžeta plānu” šādus grozījumus:</w:t>
      </w:r>
    </w:p>
    <w:p w:rsidR="00636CB9" w:rsidRPr="00636CB9" w:rsidRDefault="00636CB9" w:rsidP="00636CB9">
      <w:pPr>
        <w:suppressAutoHyphens w:val="0"/>
        <w:spacing w:line="23" w:lineRule="atLeast"/>
        <w:ind w:firstLine="709"/>
        <w:rPr>
          <w:rFonts w:ascii="Times New Roman" w:eastAsia="Calibri" w:hAnsi="Times New Roman" w:cs="Times New Roman"/>
          <w:sz w:val="24"/>
          <w:szCs w:val="24"/>
        </w:rPr>
      </w:pPr>
    </w:p>
    <w:p w:rsidR="00636CB9" w:rsidRPr="00636CB9" w:rsidRDefault="00636CB9" w:rsidP="00F57586">
      <w:pPr>
        <w:numPr>
          <w:ilvl w:val="0"/>
          <w:numId w:val="3"/>
        </w:num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Izteikt 2.punktu šādā redakcijā:</w:t>
      </w:r>
    </w:p>
    <w:p w:rsidR="00636CB9" w:rsidRPr="00636CB9" w:rsidRDefault="00636CB9" w:rsidP="00636CB9">
      <w:pPr>
        <w:suppressAutoHyphens w:val="0"/>
        <w:spacing w:line="23" w:lineRule="atLeast"/>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“2. Apstiprināt Rojas novada domes pamatbudžetu 2019. gadam šādā apmērā (Izteikt 1.pielikumu jaunā redakcijā):</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2.1. kārtējā gada ieņēmumi – 5 290 984,00 </w:t>
      </w:r>
      <w:proofErr w:type="spellStart"/>
      <w:r w:rsidRPr="00636CB9">
        <w:rPr>
          <w:rFonts w:ascii="Times New Roman" w:eastAsia="Times New Roman" w:hAnsi="Times New Roman" w:cs="Times New Roman"/>
          <w:kern w:val="1"/>
          <w:sz w:val="24"/>
          <w:szCs w:val="24"/>
          <w:lang w:eastAsia="ar-SA"/>
        </w:rPr>
        <w:t>euro</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2.2. kārtējā gada izdevumi – 6 419 388,00 </w:t>
      </w:r>
      <w:proofErr w:type="spellStart"/>
      <w:r w:rsidRPr="00636CB9">
        <w:rPr>
          <w:rFonts w:ascii="Times New Roman" w:eastAsia="Times New Roman" w:hAnsi="Times New Roman" w:cs="Times New Roman"/>
          <w:kern w:val="1"/>
          <w:sz w:val="24"/>
          <w:szCs w:val="24"/>
          <w:lang w:eastAsia="ar-SA"/>
        </w:rPr>
        <w:t>euro</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2.3. naudas līdzekļu atlikums uz gada sākumu – 167 916,00 </w:t>
      </w:r>
      <w:proofErr w:type="spellStart"/>
      <w:r w:rsidRPr="00636CB9">
        <w:rPr>
          <w:rFonts w:ascii="Times New Roman" w:eastAsia="Times New Roman" w:hAnsi="Times New Roman" w:cs="Times New Roman"/>
          <w:kern w:val="1"/>
          <w:sz w:val="24"/>
          <w:szCs w:val="24"/>
          <w:lang w:eastAsia="ar-SA"/>
        </w:rPr>
        <w:t>euro</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 Izteikt 3.punktu šādā redakcijā</w:t>
      </w:r>
    </w:p>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“3. Apstiprināt Rojas novada domes speciālo budžetu (īpašiem mērķiem iezīmētos līdzekļus) 2019. gadam šādā apmērā (Izteikt 2.pielikumu jaunā redakcijā):</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3.1. kārtējā gada ieņēmumi – 101 057,00 </w:t>
      </w:r>
      <w:proofErr w:type="spellStart"/>
      <w:r w:rsidRPr="00636CB9">
        <w:rPr>
          <w:rFonts w:ascii="Times New Roman" w:eastAsia="Times New Roman" w:hAnsi="Times New Roman" w:cs="Times New Roman"/>
          <w:kern w:val="1"/>
          <w:sz w:val="24"/>
          <w:szCs w:val="24"/>
          <w:lang w:eastAsia="ar-SA"/>
        </w:rPr>
        <w:t>euro</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3.2. kārtējā gada izdevumi – 178 023,00 </w:t>
      </w:r>
      <w:proofErr w:type="spellStart"/>
      <w:r w:rsidRPr="00636CB9">
        <w:rPr>
          <w:rFonts w:ascii="Times New Roman" w:eastAsia="Times New Roman" w:hAnsi="Times New Roman" w:cs="Times New Roman"/>
          <w:kern w:val="1"/>
          <w:sz w:val="24"/>
          <w:szCs w:val="24"/>
          <w:lang w:eastAsia="ar-SA"/>
        </w:rPr>
        <w:t>euro</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3.3. naudas līdzekļu atlikums uz gada sākumu – 77 246,00 </w:t>
      </w:r>
      <w:proofErr w:type="spellStart"/>
      <w:r w:rsidRPr="00636CB9">
        <w:rPr>
          <w:rFonts w:ascii="Times New Roman" w:eastAsia="Times New Roman" w:hAnsi="Times New Roman" w:cs="Times New Roman"/>
          <w:kern w:val="1"/>
          <w:sz w:val="24"/>
          <w:szCs w:val="24"/>
          <w:lang w:eastAsia="ar-SA"/>
        </w:rPr>
        <w:t>euro</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p>
    <w:p w:rsidR="00636CB9" w:rsidRPr="00636CB9" w:rsidRDefault="00636CB9" w:rsidP="00636CB9">
      <w:pPr>
        <w:suppressAutoHyphens w:val="0"/>
        <w:spacing w:line="23" w:lineRule="atLeast"/>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3.Izteikt 4.punktu šādā redakcijā:</w:t>
      </w:r>
    </w:p>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“4.Apstiprināt Rojas novada domes ziedojumu un dāvinājumu budžetu 2019. gadam šādā apmērā (Izteikt 3.pielikumu jaunā redakcijā):</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4.1. kārtējā gada ieņēmumi – 3 000,00 </w:t>
      </w:r>
      <w:proofErr w:type="spellStart"/>
      <w:r w:rsidRPr="00636CB9">
        <w:rPr>
          <w:rFonts w:ascii="Times New Roman" w:eastAsia="Times New Roman" w:hAnsi="Times New Roman" w:cs="Times New Roman"/>
          <w:kern w:val="1"/>
          <w:sz w:val="24"/>
          <w:szCs w:val="24"/>
          <w:lang w:eastAsia="ar-SA"/>
        </w:rPr>
        <w:t>euro</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4.2. kārtējā gada izdevumi – 10 111,00 </w:t>
      </w:r>
      <w:proofErr w:type="spellStart"/>
      <w:r w:rsidRPr="00636CB9">
        <w:rPr>
          <w:rFonts w:ascii="Times New Roman" w:eastAsia="Times New Roman" w:hAnsi="Times New Roman" w:cs="Times New Roman"/>
          <w:kern w:val="1"/>
          <w:sz w:val="24"/>
          <w:szCs w:val="24"/>
          <w:lang w:eastAsia="ar-SA"/>
        </w:rPr>
        <w:t>euro</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4.3. naudas līdzekļu atlikums uz gada sākumu – 7 111,00 </w:t>
      </w:r>
      <w:proofErr w:type="spellStart"/>
      <w:r w:rsidRPr="00636CB9">
        <w:rPr>
          <w:rFonts w:ascii="Times New Roman" w:eastAsia="Times New Roman" w:hAnsi="Times New Roman" w:cs="Times New Roman"/>
          <w:kern w:val="1"/>
          <w:sz w:val="24"/>
          <w:szCs w:val="24"/>
          <w:lang w:eastAsia="ar-SA"/>
        </w:rPr>
        <w:t>euro</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pPr>
    </w:p>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lastRenderedPageBreak/>
        <w:t>4. Rojas novada dome 2019. gadā nodrošina pašvaldības aizņēmumu pamatsummas atmaksu un kredītu procentu samaksu, saskaņā ar noslēgtajiem aizņēmumu līgumiem un budžetā šim mērķim plānotajiem līdzekļiem.</w:t>
      </w:r>
    </w:p>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5.Budžeta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6.Saistošie noteikumi par pašvaldības budžeta apstiprināšanu un budžeta grozījumiem stājas spēkā nākamajā dienā pēc to parakstīšanas, ja tajos nav noteikts cits spēkā stāšanās laiks, tiem jābūt brīvi pieejamiem pašvaldības domes ēkā, un tie publicējami pašvaldības mājaslapā internetā www.roja.lv.</w:t>
      </w:r>
    </w:p>
    <w:p w:rsidR="00636CB9" w:rsidRPr="00636CB9" w:rsidRDefault="00636CB9" w:rsidP="00636CB9">
      <w:pPr>
        <w:spacing w:line="23" w:lineRule="atLeast"/>
        <w:ind w:left="993" w:hanging="426"/>
        <w:jc w:val="both"/>
        <w:rPr>
          <w:rFonts w:ascii="Times New Roman" w:eastAsia="Times New Roman" w:hAnsi="Times New Roman" w:cs="Times New Roman"/>
          <w:kern w:val="1"/>
          <w:sz w:val="24"/>
          <w:szCs w:val="24"/>
          <w:lang w:eastAsia="ar-SA"/>
        </w:rPr>
      </w:pPr>
    </w:p>
    <w:p w:rsidR="00636CB9" w:rsidRPr="00636CB9" w:rsidRDefault="00636CB9" w:rsidP="00636CB9">
      <w:pPr>
        <w:suppressAutoHyphens w:val="0"/>
        <w:spacing w:line="23" w:lineRule="atLeast"/>
        <w:jc w:val="both"/>
        <w:rPr>
          <w:rFonts w:ascii="Times New Roman" w:eastAsia="Times New Roman" w:hAnsi="Times New Roman" w:cs="Times New Roman"/>
          <w:color w:val="000000"/>
          <w:sz w:val="24"/>
          <w:szCs w:val="24"/>
          <w:lang w:eastAsia="lv-LV"/>
        </w:rPr>
      </w:pPr>
    </w:p>
    <w:p w:rsidR="00636CB9" w:rsidRPr="00636CB9" w:rsidRDefault="00636CB9" w:rsidP="00636CB9">
      <w:pPr>
        <w:suppressAutoHyphens w:val="0"/>
        <w:spacing w:line="23" w:lineRule="atLeast"/>
        <w:jc w:val="both"/>
        <w:rPr>
          <w:rFonts w:ascii="Times New Roman" w:eastAsia="Times New Roman" w:hAnsi="Times New Roman" w:cs="Times New Roman"/>
          <w:color w:val="000000"/>
          <w:sz w:val="24"/>
          <w:szCs w:val="24"/>
          <w:lang w:eastAsia="lv-LV"/>
        </w:rPr>
      </w:pPr>
    </w:p>
    <w:p w:rsidR="00636CB9" w:rsidRPr="00BF7461" w:rsidRDefault="00636CB9" w:rsidP="00636CB9">
      <w:pPr>
        <w:suppressAutoHyphens w:val="0"/>
        <w:autoSpaceDE w:val="0"/>
        <w:autoSpaceDN w:val="0"/>
        <w:adjustRightInd w:val="0"/>
        <w:spacing w:line="23" w:lineRule="atLeast"/>
        <w:jc w:val="both"/>
        <w:rPr>
          <w:rFonts w:ascii="Times New Roman" w:hAnsi="Times New Roman" w:cs="Times New Roman"/>
          <w:sz w:val="24"/>
          <w:szCs w:val="24"/>
        </w:rPr>
      </w:pPr>
      <w:r w:rsidRPr="00BF7461">
        <w:rPr>
          <w:rFonts w:ascii="Times New Roman" w:hAnsi="Times New Roman" w:cs="Times New Roman"/>
          <w:sz w:val="24"/>
          <w:szCs w:val="24"/>
        </w:rPr>
        <w:t xml:space="preserve">Domes priekšsēdētāja                                       </w:t>
      </w:r>
      <w:r w:rsidRPr="00BF7461">
        <w:rPr>
          <w:rFonts w:ascii="Times New Roman" w:hAnsi="Times New Roman" w:cs="Times New Roman"/>
          <w:sz w:val="24"/>
          <w:szCs w:val="24"/>
        </w:rPr>
        <w:tab/>
      </w:r>
      <w:proofErr w:type="spellStart"/>
      <w:r w:rsidRPr="00BF7461">
        <w:rPr>
          <w:rFonts w:ascii="Times New Roman" w:hAnsi="Times New Roman" w:cs="Times New Roman"/>
          <w:sz w:val="24"/>
          <w:szCs w:val="24"/>
        </w:rPr>
        <w:t>E.Kārkliņa</w:t>
      </w:r>
      <w:proofErr w:type="spellEnd"/>
      <w:r w:rsidRPr="00BF7461">
        <w:rPr>
          <w:rFonts w:ascii="Times New Roman" w:hAnsi="Times New Roman" w:cs="Times New Roman"/>
          <w:sz w:val="24"/>
          <w:szCs w:val="24"/>
        </w:rPr>
        <w:tab/>
        <w:t xml:space="preserve">     </w:t>
      </w:r>
      <w:r w:rsidRPr="00BF7461">
        <w:rPr>
          <w:rFonts w:ascii="Times New Roman" w:hAnsi="Times New Roman" w:cs="Times New Roman"/>
          <w:sz w:val="24"/>
          <w:szCs w:val="24"/>
        </w:rPr>
        <w:tab/>
        <w:t xml:space="preserve"> </w:t>
      </w:r>
    </w:p>
    <w:p w:rsidR="00636CB9" w:rsidRPr="00BF7461" w:rsidRDefault="00636CB9" w:rsidP="00636CB9">
      <w:pPr>
        <w:spacing w:line="23" w:lineRule="atLeast"/>
        <w:rPr>
          <w:rFonts w:ascii="Times New Roman" w:hAnsi="Times New Roman" w:cs="Times New Roman"/>
          <w:sz w:val="24"/>
          <w:szCs w:val="24"/>
        </w:rPr>
      </w:pPr>
    </w:p>
    <w:p w:rsidR="00636CB9" w:rsidRDefault="00636CB9" w:rsidP="00636CB9">
      <w:pPr>
        <w:suppressAutoHyphens w:val="0"/>
        <w:spacing w:line="23" w:lineRule="atLeast"/>
        <w:contextualSpacing/>
        <w:jc w:val="both"/>
        <w:rPr>
          <w:rFonts w:ascii="Times New Roman" w:eastAsia="Calibri" w:hAnsi="Times New Roman" w:cs="Times New Roman"/>
          <w:sz w:val="24"/>
          <w:szCs w:val="24"/>
        </w:rPr>
      </w:pPr>
    </w:p>
    <w:p w:rsidR="00F56E86" w:rsidRDefault="00F56E86" w:rsidP="00636CB9">
      <w:pPr>
        <w:suppressAutoHyphens w:val="0"/>
        <w:spacing w:line="23" w:lineRule="atLeast"/>
        <w:contextualSpacing/>
        <w:jc w:val="both"/>
        <w:rPr>
          <w:rFonts w:ascii="Times New Roman" w:eastAsia="Calibri" w:hAnsi="Times New Roman" w:cs="Times New Roman"/>
          <w:sz w:val="24"/>
          <w:szCs w:val="24"/>
        </w:rPr>
      </w:pPr>
    </w:p>
    <w:p w:rsidR="00F56E86" w:rsidRPr="00636CB9" w:rsidRDefault="00F56E86" w:rsidP="00636CB9">
      <w:pPr>
        <w:suppressAutoHyphens w:val="0"/>
        <w:spacing w:line="23" w:lineRule="atLeast"/>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52D8E" w:rsidRDefault="00652D8E" w:rsidP="00652D8E">
      <w:pPr>
        <w:suppressAutoHyphens w:val="0"/>
        <w:spacing w:line="23" w:lineRule="atLeast"/>
        <w:contextualSpacing/>
        <w:jc w:val="center"/>
        <w:rPr>
          <w:rFonts w:ascii="Times New Roman" w:eastAsia="Calibri" w:hAnsi="Times New Roman" w:cs="Times New Roman"/>
          <w:sz w:val="20"/>
          <w:szCs w:val="20"/>
        </w:rPr>
      </w:pPr>
    </w:p>
    <w:p w:rsidR="00C47A1A" w:rsidRDefault="00C47A1A" w:rsidP="00652D8E">
      <w:pPr>
        <w:suppressAutoHyphens w:val="0"/>
        <w:spacing w:line="23" w:lineRule="atLeast"/>
        <w:contextualSpacing/>
        <w:jc w:val="center"/>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0"/>
          <w:szCs w:val="20"/>
        </w:rPr>
      </w:pPr>
      <w:r w:rsidRPr="00636CB9">
        <w:rPr>
          <w:rFonts w:ascii="Times New Roman" w:eastAsia="Calibri" w:hAnsi="Times New Roman" w:cs="Times New Roman"/>
          <w:sz w:val="20"/>
          <w:szCs w:val="20"/>
        </w:rPr>
        <w:lastRenderedPageBreak/>
        <w:t>1.pielikums</w:t>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0"/>
          <w:szCs w:val="20"/>
        </w:rPr>
      </w:pPr>
      <w:r w:rsidRPr="00636CB9">
        <w:rPr>
          <w:rFonts w:ascii="Times New Roman" w:eastAsia="Calibri" w:hAnsi="Times New Roman" w:cs="Times New Roman"/>
          <w:sz w:val="20"/>
          <w:szCs w:val="20"/>
        </w:rPr>
        <w:t>Rojas novada domes</w:t>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0"/>
          <w:szCs w:val="20"/>
        </w:rPr>
      </w:pPr>
      <w:bookmarkStart w:id="0" w:name="_Hlk11411242"/>
      <w:r w:rsidRPr="00636CB9">
        <w:rPr>
          <w:rFonts w:ascii="Times New Roman" w:eastAsia="Calibri" w:hAnsi="Times New Roman" w:cs="Times New Roman"/>
          <w:sz w:val="20"/>
          <w:szCs w:val="20"/>
        </w:rPr>
        <w:t>2019. gada 18. jūnija saistošajiem noteikumiem Nr.5/2019</w:t>
      </w:r>
      <w:bookmarkEnd w:id="0"/>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4"/>
          <w:szCs w:val="24"/>
        </w:rPr>
      </w:pPr>
    </w:p>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p>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Rojas novada domes 2019. gada pamatbudžets</w:t>
      </w:r>
    </w:p>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025"/>
        <w:gridCol w:w="1683"/>
        <w:gridCol w:w="1999"/>
        <w:gridCol w:w="1929"/>
      </w:tblGrid>
      <w:tr w:rsidR="00636CB9" w:rsidRPr="00636CB9" w:rsidTr="000D6704">
        <w:trPr>
          <w:trHeight w:val="1197"/>
        </w:trPr>
        <w:tc>
          <w:tcPr>
            <w:tcW w:w="1139" w:type="dxa"/>
            <w:shd w:val="clear" w:color="auto" w:fill="A6A6A6"/>
            <w:vAlign w:val="center"/>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Kods</w:t>
            </w:r>
          </w:p>
        </w:tc>
        <w:tc>
          <w:tcPr>
            <w:tcW w:w="3234" w:type="dxa"/>
            <w:shd w:val="clear" w:color="auto" w:fill="A6A6A6"/>
            <w:vAlign w:val="center"/>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Pozīcijas nosaukums</w:t>
            </w:r>
          </w:p>
        </w:tc>
        <w:tc>
          <w:tcPr>
            <w:tcW w:w="1683" w:type="dxa"/>
            <w:shd w:val="clear" w:color="auto" w:fill="A6A6A6"/>
            <w:vAlign w:val="center"/>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xml:space="preserve">Apstiprinātais 2019. gada plāns, </w:t>
            </w:r>
            <w:proofErr w:type="spellStart"/>
            <w:r w:rsidRPr="00636CB9">
              <w:rPr>
                <w:rFonts w:ascii="Times New Roman" w:eastAsia="Calibri" w:hAnsi="Times New Roman" w:cs="Times New Roman"/>
                <w:b/>
                <w:i/>
                <w:sz w:val="24"/>
                <w:szCs w:val="24"/>
              </w:rPr>
              <w:t>euro</w:t>
            </w:r>
            <w:proofErr w:type="spellEnd"/>
          </w:p>
        </w:tc>
        <w:tc>
          <w:tcPr>
            <w:tcW w:w="2024" w:type="dxa"/>
            <w:shd w:val="clear" w:color="auto" w:fill="A6A6A6"/>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xml:space="preserve">Grozījumi, </w:t>
            </w:r>
            <w:proofErr w:type="spellStart"/>
            <w:r w:rsidRPr="00636CB9">
              <w:rPr>
                <w:rFonts w:ascii="Times New Roman" w:eastAsia="Calibri" w:hAnsi="Times New Roman" w:cs="Times New Roman"/>
                <w:b/>
                <w:sz w:val="24"/>
                <w:szCs w:val="24"/>
              </w:rPr>
              <w:t>euro</w:t>
            </w:r>
            <w:proofErr w:type="spellEnd"/>
          </w:p>
        </w:tc>
        <w:tc>
          <w:tcPr>
            <w:tcW w:w="1978" w:type="dxa"/>
            <w:shd w:val="clear" w:color="auto" w:fill="A6A6A6"/>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xml:space="preserve">Apstiprinātais 2018. gada plāns ar grozījumiem, </w:t>
            </w:r>
            <w:proofErr w:type="spellStart"/>
            <w:r w:rsidRPr="00636CB9">
              <w:rPr>
                <w:rFonts w:ascii="Times New Roman" w:eastAsia="Calibri" w:hAnsi="Times New Roman" w:cs="Times New Roman"/>
                <w:b/>
                <w:sz w:val="24"/>
                <w:szCs w:val="24"/>
              </w:rPr>
              <w:t>euro</w:t>
            </w:r>
            <w:proofErr w:type="spellEnd"/>
          </w:p>
        </w:tc>
      </w:tr>
      <w:tr w:rsidR="00636CB9" w:rsidRPr="00636CB9" w:rsidTr="000D6704">
        <w:trPr>
          <w:trHeight w:val="629"/>
        </w:trPr>
        <w:tc>
          <w:tcPr>
            <w:tcW w:w="1139" w:type="dxa"/>
            <w:shd w:val="clear" w:color="auto" w:fill="D9D9D9"/>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I</w:t>
            </w:r>
          </w:p>
        </w:tc>
        <w:tc>
          <w:tcPr>
            <w:tcW w:w="3234" w:type="dxa"/>
            <w:shd w:val="clear" w:color="auto" w:fill="D9D9D9"/>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KĀRTĒJIE GADA IEŅĒMUMI</w:t>
            </w:r>
          </w:p>
        </w:tc>
        <w:tc>
          <w:tcPr>
            <w:tcW w:w="1683"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5 183 904,00</w:t>
            </w:r>
          </w:p>
        </w:tc>
        <w:tc>
          <w:tcPr>
            <w:tcW w:w="2024"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+ 107 080,00</w:t>
            </w:r>
          </w:p>
        </w:tc>
        <w:tc>
          <w:tcPr>
            <w:tcW w:w="1978"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5 290 984,00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Nodokļu ieņēmumi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2 070 053,00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2 070 053,00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1.0.0.0.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Iedzīvotāju ienākuma nodoklis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1 758 571,00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1 758 571,00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1.1.1.1.</w:t>
            </w:r>
          </w:p>
        </w:tc>
        <w:tc>
          <w:tcPr>
            <w:tcW w:w="3234" w:type="dxa"/>
            <w:shd w:val="clear" w:color="auto" w:fill="auto"/>
            <w:vAlign w:val="center"/>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Saņemts no Valsts kases sadales konta iepriekšējā gada nesadalītais iedzīvotāju ienākuma nodokļa atlikums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8 033,00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8 033,00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1.1.1.2.</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Saņemts no Valsts kases sadales konta pārskata gadā ieskaitītais iedzīvotāju ienākuma nodoklis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1 750 538,00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1 750 538,00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4.1.1.0.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Nekustamā īpašuma nodoklis par zemi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214 122,00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214 122,00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4.1.1.1.</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Nekustamā īpašuma nodokļa par zemi kārtējā saimnieciskā gada ieņēmumi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184 122,00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184 122,00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4.1.1.2.</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Nekustamā īpašuma nodokļa par zemi iepriekšējo gadu parādi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30 000,00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30 000,00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4.1.2.0.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Nekustamā īpašuma nodoklis par ēkām un inženierbūvēm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67 177,00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67 177,00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4.1.2.1.</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Nekustamā īpašuma nodokļa par ēkām kārtējā gada maksājumi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57 177,00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57 177,00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4.1.2.2.</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Nekustamā īpašuma nodokļa par ēkām iepriekšējo gadu parādi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10 000,00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10 000,00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4.1.3.0.</w:t>
            </w:r>
          </w:p>
        </w:tc>
        <w:tc>
          <w:tcPr>
            <w:tcW w:w="3234"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b/>
                <w:sz w:val="24"/>
                <w:szCs w:val="24"/>
                <w:lang w:eastAsia="lv-LV"/>
              </w:rPr>
            </w:pPr>
            <w:r w:rsidRPr="00636CB9">
              <w:rPr>
                <w:rFonts w:ascii="Times New Roman" w:eastAsia="Times New Roman" w:hAnsi="Times New Roman" w:cs="Times New Roman"/>
                <w:b/>
                <w:sz w:val="24"/>
                <w:szCs w:val="24"/>
                <w:lang w:eastAsia="lv-LV"/>
              </w:rPr>
              <w:t xml:space="preserve">Nekustamā īpašuma nodoklis par mājokļiem </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30 183,00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30 183,00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4.1.3.1.</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Nekustamā īpašuma nodokļa par mājokļiem kārtējā saimnieciskā gada ieņēmumi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26 683,00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26 683,00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4.1.3.2.</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Nekustamā īpašuma nodokļa par mājokļiem parādi par iepriekšējiem gadiem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3 500,00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3 500,00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t>2.0.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b/>
                <w:kern w:val="1"/>
                <w:sz w:val="24"/>
                <w:szCs w:val="24"/>
                <w:lang w:eastAsia="ar-SA"/>
              </w:rPr>
            </w:pPr>
            <w:proofErr w:type="spellStart"/>
            <w:r w:rsidRPr="00636CB9">
              <w:rPr>
                <w:rFonts w:ascii="Times New Roman" w:eastAsia="Times New Roman" w:hAnsi="Times New Roman" w:cs="Times New Roman"/>
                <w:b/>
                <w:kern w:val="1"/>
                <w:sz w:val="24"/>
                <w:szCs w:val="24"/>
                <w:lang w:eastAsia="ar-SA"/>
              </w:rPr>
              <w:t>Nenodokļu</w:t>
            </w:r>
            <w:proofErr w:type="spellEnd"/>
            <w:r w:rsidRPr="00636CB9">
              <w:rPr>
                <w:rFonts w:ascii="Times New Roman" w:eastAsia="Times New Roman" w:hAnsi="Times New Roman" w:cs="Times New Roman"/>
                <w:b/>
                <w:kern w:val="1"/>
                <w:sz w:val="24"/>
                <w:szCs w:val="24"/>
                <w:lang w:eastAsia="ar-SA"/>
              </w:rPr>
              <w:t xml:space="preserve"> ieņēmumi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34 990,00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+4 122,00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39 112,00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9.4.0.0.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Valsts nodevas, kuras ieskaita pašvaldību budžetā</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2 275,00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+72,00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2 347,00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lastRenderedPageBreak/>
              <w:t>9.5.0.0.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Pašvaldību nodevas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9 445,00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9 445,00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10.0.0.0.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Naudas sodi un sankcijas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3 300,00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3 300,00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12.0.0.0.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Pārējie </w:t>
            </w:r>
            <w:proofErr w:type="spellStart"/>
            <w:r w:rsidRPr="00636CB9">
              <w:rPr>
                <w:rFonts w:ascii="Times New Roman" w:eastAsia="Times New Roman" w:hAnsi="Times New Roman" w:cs="Times New Roman"/>
                <w:kern w:val="1"/>
                <w:sz w:val="24"/>
                <w:szCs w:val="24"/>
                <w:lang w:eastAsia="ar-SA"/>
              </w:rPr>
              <w:t>nenodokļu</w:t>
            </w:r>
            <w:proofErr w:type="spellEnd"/>
            <w:r w:rsidRPr="00636CB9">
              <w:rPr>
                <w:rFonts w:ascii="Times New Roman" w:eastAsia="Times New Roman" w:hAnsi="Times New Roman" w:cs="Times New Roman"/>
                <w:kern w:val="1"/>
                <w:sz w:val="24"/>
                <w:szCs w:val="24"/>
                <w:lang w:eastAsia="ar-SA"/>
              </w:rPr>
              <w:t xml:space="preserve"> ieņēmumi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6 030,00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6 030,00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13.0.0.0.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Ieņēmumi no Valsts (Pašvaldību) īpašuma iznomāšanas, pārdošanas un no nodokļu pamatparāda kapitalizācijas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13 940,00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+4 050,00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17 990,00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t>3.0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t>Maksas pakalpojumi un citi pašu ieņēmumi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107 929,00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+154,00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108 083,00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21 3.5.1.</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Mācību maksa (pieaugušo izglītība)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2 300,00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2 300,00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21.3.5.2.</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Ieņēmumi no vecāku maksām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26 000,00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26 000,00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21.3.5.9.</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Pārējie ieņēmumi par izglītības pakalpojumiem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11 800,00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11 800,00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21.3.7.9.</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Ieņēmumi par pārējo dokumentu izsniegšanu un pārējiem kancelejas pakalpojumiem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600,00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21.3.8.1.</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Ieņēmumi par telpu nomu</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35 200,00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35 200,00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21.3.8.3.</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Ieņēmumi no kustamā īpašuma iznomāšanu</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3 557,00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3 557,00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21.3.8.4.</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Ieņēmumi par zemes nomu</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3 691,00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3 691,00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21.3.8.9.</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Pārējie ieņēmumi par nomu un īri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300,00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21.3.9.2.</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Ieņēmumi no pacientu iemaksām un sniegtajiem rehabilitācijas un ārstniecības pakalpojumiem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650,00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650,00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21.3.9.3.</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Ieņēmumi par biļešu realizāciju</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13 800,00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+120,00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13 920,00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21.3.9.4.</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Ieņēmumi par dzīvokļu un komunālajiem pakalpojumiem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550,00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550,00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21.3.9.9.</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Citi ieņēmumi par maksas pakalpojumiem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7 531,00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7 531,00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21.4.9.0.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Citi iepriekš neklasificētie pašu ieņēmumi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1 950,00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+34,00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1 984,00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t>5.0.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b/>
                <w:kern w:val="1"/>
                <w:sz w:val="24"/>
                <w:szCs w:val="24"/>
                <w:lang w:eastAsia="ar-SA"/>
              </w:rPr>
            </w:pPr>
            <w:proofErr w:type="spellStart"/>
            <w:r w:rsidRPr="00636CB9">
              <w:rPr>
                <w:rFonts w:ascii="Times New Roman" w:eastAsia="Times New Roman" w:hAnsi="Times New Roman" w:cs="Times New Roman"/>
                <w:b/>
                <w:kern w:val="1"/>
                <w:sz w:val="24"/>
                <w:szCs w:val="24"/>
                <w:lang w:eastAsia="ar-SA"/>
              </w:rPr>
              <w:t>Transferti</w:t>
            </w:r>
            <w:proofErr w:type="spellEnd"/>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2 970 932,00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+102 804,00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3 073 736,00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17.2.0.0.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Pašvaldību saņemtie </w:t>
            </w:r>
            <w:proofErr w:type="spellStart"/>
            <w:r w:rsidRPr="00636CB9">
              <w:rPr>
                <w:rFonts w:ascii="Times New Roman" w:eastAsia="Times New Roman" w:hAnsi="Times New Roman" w:cs="Times New Roman"/>
                <w:kern w:val="1"/>
                <w:sz w:val="24"/>
                <w:szCs w:val="24"/>
                <w:lang w:eastAsia="ar-SA"/>
              </w:rPr>
              <w:t>transferti</w:t>
            </w:r>
            <w:proofErr w:type="spellEnd"/>
            <w:r w:rsidRPr="00636CB9">
              <w:rPr>
                <w:rFonts w:ascii="Times New Roman" w:eastAsia="Times New Roman" w:hAnsi="Times New Roman" w:cs="Times New Roman"/>
                <w:kern w:val="1"/>
                <w:sz w:val="24"/>
                <w:szCs w:val="24"/>
                <w:lang w:eastAsia="ar-SA"/>
              </w:rPr>
              <w:t xml:space="preserve"> no valsts budžeta daļēji finansētām atvasinātām publiskām personām un no budžeta nefinansētām iestādēm.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13 353,00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+3 000,00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16 353,00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18.6.2.0.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Pašvaldības saņemtie valsts budžeta </w:t>
            </w:r>
            <w:proofErr w:type="spellStart"/>
            <w:r w:rsidRPr="00636CB9">
              <w:rPr>
                <w:rFonts w:ascii="Times New Roman" w:eastAsia="Times New Roman" w:hAnsi="Times New Roman" w:cs="Times New Roman"/>
                <w:kern w:val="1"/>
                <w:sz w:val="24"/>
                <w:szCs w:val="24"/>
                <w:lang w:eastAsia="ar-SA"/>
              </w:rPr>
              <w:t>transferti</w:t>
            </w:r>
            <w:proofErr w:type="spellEnd"/>
            <w:r w:rsidRPr="00636CB9">
              <w:rPr>
                <w:rFonts w:ascii="Times New Roman" w:eastAsia="Times New Roman" w:hAnsi="Times New Roman" w:cs="Times New Roman"/>
                <w:kern w:val="1"/>
                <w:sz w:val="24"/>
                <w:szCs w:val="24"/>
                <w:lang w:eastAsia="ar-SA"/>
              </w:rPr>
              <w:t xml:space="preserve"> noteiktam mērķim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748 570,00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+3 742,00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752 312,00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18.6.3.0.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Pašvaldību no valsts budžeta iestādēm  saņemtie </w:t>
            </w:r>
            <w:proofErr w:type="spellStart"/>
            <w:r w:rsidRPr="00636CB9">
              <w:rPr>
                <w:rFonts w:ascii="Times New Roman" w:eastAsia="Times New Roman" w:hAnsi="Times New Roman" w:cs="Times New Roman"/>
                <w:kern w:val="1"/>
                <w:sz w:val="24"/>
                <w:szCs w:val="24"/>
                <w:lang w:eastAsia="ar-SA"/>
              </w:rPr>
              <w:t>transferti</w:t>
            </w:r>
            <w:proofErr w:type="spellEnd"/>
            <w:r w:rsidRPr="00636CB9">
              <w:rPr>
                <w:rFonts w:ascii="Times New Roman" w:eastAsia="Times New Roman" w:hAnsi="Times New Roman" w:cs="Times New Roman"/>
                <w:kern w:val="1"/>
                <w:sz w:val="24"/>
                <w:szCs w:val="24"/>
                <w:lang w:eastAsia="ar-SA"/>
              </w:rPr>
              <w:t xml:space="preserve"> </w:t>
            </w:r>
            <w:r w:rsidRPr="00636CB9">
              <w:rPr>
                <w:rFonts w:ascii="Times New Roman" w:eastAsia="Times New Roman" w:hAnsi="Times New Roman" w:cs="Times New Roman"/>
                <w:kern w:val="1"/>
                <w:sz w:val="24"/>
                <w:szCs w:val="24"/>
                <w:lang w:eastAsia="ar-SA"/>
              </w:rPr>
              <w:lastRenderedPageBreak/>
              <w:t>Eiropas Savienības politiku instrumentu ārvalstu finanšu palīdzības līdzfinansētajiem projektiem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lastRenderedPageBreak/>
              <w:t>1 418 179,00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+46 062,00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1 464 241,00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18.6.4.0.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Pašvaldību budžetā saņemtā dotācijas no pašvaldību finanšu izlīdzināšanas fonda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733 830,00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733 830,00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19.1.0.0.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Pašvaldības budžeta iekšējie </w:t>
            </w:r>
            <w:proofErr w:type="spellStart"/>
            <w:r w:rsidRPr="00636CB9">
              <w:rPr>
                <w:rFonts w:ascii="Times New Roman" w:eastAsia="Times New Roman" w:hAnsi="Times New Roman" w:cs="Times New Roman"/>
                <w:kern w:val="1"/>
                <w:sz w:val="24"/>
                <w:szCs w:val="24"/>
                <w:lang w:eastAsia="ar-SA"/>
              </w:rPr>
              <w:t>transferti</w:t>
            </w:r>
            <w:proofErr w:type="spellEnd"/>
            <w:r w:rsidRPr="00636CB9">
              <w:rPr>
                <w:rFonts w:ascii="Times New Roman" w:eastAsia="Times New Roman" w:hAnsi="Times New Roman" w:cs="Times New Roman"/>
                <w:kern w:val="1"/>
                <w:sz w:val="24"/>
                <w:szCs w:val="24"/>
                <w:lang w:eastAsia="ar-SA"/>
              </w:rPr>
              <w:t xml:space="preserve"> starp vienas pašvaldības budžeta veidiem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+50 000,00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50 000,00</w:t>
            </w:r>
          </w:p>
        </w:tc>
      </w:tr>
      <w:tr w:rsidR="00636CB9" w:rsidRPr="00636CB9" w:rsidTr="000D6704">
        <w:tc>
          <w:tcPr>
            <w:tcW w:w="1139"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19.2.0.0.</w:t>
            </w:r>
          </w:p>
        </w:tc>
        <w:tc>
          <w:tcPr>
            <w:tcW w:w="32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Pašvaldību budžeta </w:t>
            </w:r>
            <w:proofErr w:type="spellStart"/>
            <w:r w:rsidRPr="00636CB9">
              <w:rPr>
                <w:rFonts w:ascii="Times New Roman" w:eastAsia="Times New Roman" w:hAnsi="Times New Roman" w:cs="Times New Roman"/>
                <w:kern w:val="1"/>
                <w:sz w:val="24"/>
                <w:szCs w:val="24"/>
                <w:lang w:eastAsia="ar-SA"/>
              </w:rPr>
              <w:t>transferti</w:t>
            </w:r>
            <w:proofErr w:type="spellEnd"/>
            <w:r w:rsidRPr="00636CB9">
              <w:rPr>
                <w:rFonts w:ascii="Times New Roman" w:eastAsia="Times New Roman" w:hAnsi="Times New Roman" w:cs="Times New Roman"/>
                <w:kern w:val="1"/>
                <w:sz w:val="24"/>
                <w:szCs w:val="24"/>
                <w:lang w:eastAsia="ar-SA"/>
              </w:rPr>
              <w:t xml:space="preserve"> no citām pašvaldībām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57 000,00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57 000,00</w:t>
            </w:r>
          </w:p>
        </w:tc>
      </w:tr>
      <w:tr w:rsidR="00636CB9" w:rsidRPr="00636CB9" w:rsidTr="000D6704">
        <w:trPr>
          <w:trHeight w:val="505"/>
        </w:trPr>
        <w:tc>
          <w:tcPr>
            <w:tcW w:w="1139" w:type="dxa"/>
            <w:shd w:val="clear" w:color="auto" w:fill="D9D9D9"/>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II</w:t>
            </w:r>
          </w:p>
        </w:tc>
        <w:tc>
          <w:tcPr>
            <w:tcW w:w="3234" w:type="dxa"/>
            <w:shd w:val="clear" w:color="auto" w:fill="D9D9D9"/>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KĀRTĒJIE GADA IZDEVUMI</w:t>
            </w:r>
          </w:p>
        </w:tc>
        <w:tc>
          <w:tcPr>
            <w:tcW w:w="1683"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6 123 436,00</w:t>
            </w:r>
          </w:p>
        </w:tc>
        <w:tc>
          <w:tcPr>
            <w:tcW w:w="2024"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+295 952,00</w:t>
            </w:r>
          </w:p>
        </w:tc>
        <w:tc>
          <w:tcPr>
            <w:tcW w:w="1978"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6 419 388,00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01.000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Vispārējie valdības dienesti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468 685,00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0"/>
                <w:szCs w:val="20"/>
              </w:rPr>
            </w:pPr>
            <w:r w:rsidRPr="00636CB9">
              <w:rPr>
                <w:rFonts w:ascii="Times New Roman" w:eastAsia="Calibri" w:hAnsi="Times New Roman" w:cs="Times New Roman"/>
                <w:b/>
                <w:sz w:val="20"/>
                <w:szCs w:val="20"/>
              </w:rPr>
              <w:t>+509,00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469 194,00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01.1</w:t>
            </w:r>
          </w:p>
        </w:tc>
        <w:tc>
          <w:tcPr>
            <w:tcW w:w="3234" w:type="dxa"/>
            <w:shd w:val="clear" w:color="auto" w:fill="auto"/>
            <w:vAlign w:val="center"/>
          </w:tcPr>
          <w:p w:rsidR="00636CB9" w:rsidRPr="00636CB9" w:rsidRDefault="00636CB9" w:rsidP="00636CB9">
            <w:pPr>
              <w:suppressAutoHyphens w:val="0"/>
              <w:spacing w:line="23" w:lineRule="atLeast"/>
              <w:ind w:left="28"/>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novada domes administrācija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403 971,00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403 971,00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01.12</w:t>
            </w:r>
          </w:p>
        </w:tc>
        <w:tc>
          <w:tcPr>
            <w:tcW w:w="3234" w:type="dxa"/>
            <w:shd w:val="clear" w:color="auto" w:fill="auto"/>
            <w:vAlign w:val="center"/>
          </w:tcPr>
          <w:p w:rsidR="00636CB9" w:rsidRPr="00636CB9" w:rsidRDefault="00636CB9" w:rsidP="00636CB9">
            <w:pPr>
              <w:suppressAutoHyphens w:val="0"/>
              <w:spacing w:line="23" w:lineRule="atLeast"/>
              <w:ind w:left="28"/>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Klientu apkalpošanas centrs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14 871,00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-103,00 (inventārs)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103,00 (</w:t>
            </w:r>
            <w:proofErr w:type="spellStart"/>
            <w:r w:rsidRPr="00636CB9">
              <w:rPr>
                <w:rFonts w:ascii="Times New Roman" w:eastAsia="Calibri" w:hAnsi="Times New Roman" w:cs="Times New Roman"/>
                <w:sz w:val="20"/>
                <w:szCs w:val="20"/>
              </w:rPr>
              <w:t>transferti</w:t>
            </w:r>
            <w:proofErr w:type="spellEnd"/>
            <w:r w:rsidRPr="00636CB9">
              <w:rPr>
                <w:rFonts w:ascii="Times New Roman" w:eastAsia="Calibri" w:hAnsi="Times New Roman" w:cs="Times New Roman"/>
                <w:sz w:val="20"/>
                <w:szCs w:val="20"/>
              </w:rPr>
              <w:t>)</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14 871,00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02.1</w:t>
            </w:r>
          </w:p>
        </w:tc>
        <w:tc>
          <w:tcPr>
            <w:tcW w:w="3234" w:type="dxa"/>
            <w:shd w:val="clear" w:color="auto" w:fill="auto"/>
            <w:vAlign w:val="center"/>
          </w:tcPr>
          <w:p w:rsidR="00636CB9" w:rsidRPr="00636CB9" w:rsidRDefault="00636CB9" w:rsidP="00636CB9">
            <w:pPr>
              <w:suppressAutoHyphens w:val="0"/>
              <w:spacing w:line="23" w:lineRule="atLeast"/>
              <w:ind w:left="28"/>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Deputāti, komitejas, komisijas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24 866,00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24 866,00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02.11</w:t>
            </w:r>
          </w:p>
        </w:tc>
        <w:tc>
          <w:tcPr>
            <w:tcW w:w="3234" w:type="dxa"/>
            <w:shd w:val="clear" w:color="auto" w:fill="auto"/>
            <w:vAlign w:val="center"/>
          </w:tcPr>
          <w:p w:rsidR="00636CB9" w:rsidRPr="00636CB9" w:rsidRDefault="00636CB9" w:rsidP="00636CB9">
            <w:pPr>
              <w:suppressAutoHyphens w:val="0"/>
              <w:spacing w:line="23" w:lineRule="atLeast"/>
              <w:ind w:left="28"/>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Lauksaimniecības komisija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633,00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633,00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02.12</w:t>
            </w:r>
          </w:p>
        </w:tc>
        <w:tc>
          <w:tcPr>
            <w:tcW w:w="3234" w:type="dxa"/>
            <w:shd w:val="clear" w:color="auto" w:fill="auto"/>
            <w:vAlign w:val="center"/>
          </w:tcPr>
          <w:p w:rsidR="00636CB9" w:rsidRPr="00636CB9" w:rsidRDefault="00636CB9" w:rsidP="00636CB9">
            <w:pPr>
              <w:suppressAutoHyphens w:val="0"/>
              <w:spacing w:line="23" w:lineRule="atLeast"/>
              <w:ind w:left="510"/>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Vēlēšanu komisija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9 267,00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+379,00 (mēnešalga)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-5328,00 (komisiju mēnešalga)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+5707,00 (pārējo darbinieku mēnešalga)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88,00 (darba devēja valsts VSAOI)</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4,00 (</w:t>
            </w:r>
            <w:proofErr w:type="spellStart"/>
            <w:r w:rsidRPr="00636CB9">
              <w:rPr>
                <w:rFonts w:ascii="Times New Roman" w:eastAsia="Calibri" w:hAnsi="Times New Roman" w:cs="Times New Roman"/>
                <w:sz w:val="20"/>
                <w:szCs w:val="20"/>
              </w:rPr>
              <w:t>admin.izd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-11,00 (degviela)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15,00 (</w:t>
            </w:r>
            <w:proofErr w:type="spellStart"/>
            <w:r w:rsidRPr="00636CB9">
              <w:rPr>
                <w:rFonts w:ascii="Times New Roman" w:eastAsia="Calibri" w:hAnsi="Times New Roman" w:cs="Times New Roman"/>
                <w:sz w:val="20"/>
                <w:szCs w:val="20"/>
              </w:rPr>
              <w:t>uzturēš.mat</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76,00 (</w:t>
            </w:r>
            <w:proofErr w:type="spellStart"/>
            <w:r w:rsidRPr="00636CB9">
              <w:rPr>
                <w:rFonts w:ascii="Times New Roman" w:eastAsia="Calibri" w:hAnsi="Times New Roman" w:cs="Times New Roman"/>
                <w:sz w:val="20"/>
                <w:szCs w:val="20"/>
              </w:rPr>
              <w:t>ēdināš.izd</w:t>
            </w:r>
            <w:proofErr w:type="spellEnd"/>
            <w:r w:rsidRPr="00636CB9">
              <w:rPr>
                <w:rFonts w:ascii="Times New Roman" w:eastAsia="Calibri" w:hAnsi="Times New Roman" w:cs="Times New Roman"/>
                <w:sz w:val="20"/>
                <w:szCs w:val="20"/>
              </w:rPr>
              <w:t>.)</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9 776,00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P21</w:t>
            </w:r>
          </w:p>
        </w:tc>
        <w:tc>
          <w:tcPr>
            <w:tcW w:w="3234"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Projekts “Esi vesels – ieguldījums tavā nākotnē”</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15 077,00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15 077,00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03.000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Sabiedriskā kārtība un drošība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83 249,00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83 249,00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03.1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Ugunsdrošības, glābšanas un civilās drošības dienesti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9 076,00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9 076,00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04.1</w:t>
            </w:r>
          </w:p>
        </w:tc>
        <w:tc>
          <w:tcPr>
            <w:tcW w:w="3234"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Pašvaldības policija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55 708,00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+327,00 (transporta </w:t>
            </w:r>
            <w:proofErr w:type="spellStart"/>
            <w:r w:rsidRPr="00636CB9">
              <w:rPr>
                <w:rFonts w:ascii="Times New Roman" w:eastAsia="Calibri" w:hAnsi="Times New Roman" w:cs="Times New Roman"/>
                <w:sz w:val="20"/>
                <w:szCs w:val="20"/>
              </w:rPr>
              <w:t>līdz.uztur</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-150,00 (</w:t>
            </w:r>
            <w:proofErr w:type="spellStart"/>
            <w:r w:rsidRPr="00636CB9">
              <w:rPr>
                <w:rFonts w:ascii="Times New Roman" w:eastAsia="Calibri" w:hAnsi="Times New Roman" w:cs="Times New Roman"/>
                <w:sz w:val="20"/>
                <w:szCs w:val="20"/>
              </w:rPr>
              <w:t>apdroš.izd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+373,00 (formas tērpi)</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-550,00 (</w:t>
            </w:r>
            <w:proofErr w:type="spellStart"/>
            <w:r w:rsidRPr="00636CB9">
              <w:rPr>
                <w:rFonts w:ascii="Times New Roman" w:eastAsia="Calibri" w:hAnsi="Times New Roman" w:cs="Times New Roman"/>
                <w:sz w:val="20"/>
                <w:szCs w:val="20"/>
              </w:rPr>
              <w:t>pamatlīdz</w:t>
            </w:r>
            <w:proofErr w:type="spellEnd"/>
            <w:r w:rsidRPr="00636CB9">
              <w:rPr>
                <w:rFonts w:ascii="Times New Roman" w:eastAsia="Calibri" w:hAnsi="Times New Roman" w:cs="Times New Roman"/>
                <w:sz w:val="20"/>
                <w:szCs w:val="20"/>
              </w:rPr>
              <w:t>.)</w:t>
            </w: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55 708,00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05.1</w:t>
            </w:r>
          </w:p>
        </w:tc>
        <w:tc>
          <w:tcPr>
            <w:tcW w:w="3234"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Administratīvā komisija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2 798,00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2 798,00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P30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Projekts “Video drošības novērošanas kameru ierīkošana”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15 667,00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15 667,00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04.000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Ekonomiskā darbība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132 028,00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0"/>
                <w:szCs w:val="20"/>
              </w:rPr>
            </w:pPr>
            <w:r w:rsidRPr="00636CB9">
              <w:rPr>
                <w:rFonts w:ascii="Times New Roman" w:eastAsia="Calibri" w:hAnsi="Times New Roman" w:cs="Times New Roman"/>
                <w:b/>
                <w:sz w:val="20"/>
                <w:szCs w:val="20"/>
              </w:rPr>
              <w:t>+3 000,00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135 028,00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06.1</w:t>
            </w:r>
          </w:p>
        </w:tc>
        <w:tc>
          <w:tcPr>
            <w:tcW w:w="3234" w:type="dxa"/>
            <w:shd w:val="clear" w:color="auto" w:fill="auto"/>
            <w:vAlign w:val="center"/>
          </w:tcPr>
          <w:p w:rsidR="00636CB9" w:rsidRPr="00636CB9" w:rsidRDefault="00636CB9" w:rsidP="00636CB9">
            <w:pPr>
              <w:suppressAutoHyphens w:val="0"/>
              <w:spacing w:line="23" w:lineRule="atLeast"/>
              <w:ind w:firstLine="28"/>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apvienotā būvvalde</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33 435,00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33 435,00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07.1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Transports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70 014,00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+3000,00 (</w:t>
            </w:r>
            <w:proofErr w:type="spellStart"/>
            <w:r w:rsidRPr="00636CB9">
              <w:rPr>
                <w:rFonts w:ascii="Times New Roman" w:eastAsia="Calibri" w:hAnsi="Times New Roman" w:cs="Times New Roman"/>
                <w:sz w:val="20"/>
                <w:szCs w:val="20"/>
              </w:rPr>
              <w:t>transportlīdz.uztur</w:t>
            </w:r>
            <w:proofErr w:type="spellEnd"/>
            <w:r w:rsidRPr="00636CB9">
              <w:rPr>
                <w:rFonts w:ascii="Times New Roman" w:eastAsia="Calibri" w:hAnsi="Times New Roman" w:cs="Times New Roman"/>
                <w:sz w:val="20"/>
                <w:szCs w:val="20"/>
              </w:rPr>
              <w:t>.)</w:t>
            </w: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73 014,00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bookmarkStart w:id="1" w:name="_Hlk3454476"/>
            <w:r w:rsidRPr="00636CB9">
              <w:rPr>
                <w:rFonts w:ascii="Times New Roman" w:eastAsia="Calibri" w:hAnsi="Times New Roman" w:cs="Times New Roman"/>
                <w:sz w:val="24"/>
                <w:szCs w:val="24"/>
              </w:rPr>
              <w:lastRenderedPageBreak/>
              <w:t>08.1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tūrisma informācijas centrs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28 579,00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w:t>
            </w:r>
            <w:proofErr w:type="spellStart"/>
            <w:r w:rsidRPr="00636CB9">
              <w:rPr>
                <w:rFonts w:ascii="Times New Roman" w:eastAsia="Calibri" w:hAnsi="Times New Roman" w:cs="Times New Roman"/>
                <w:sz w:val="20"/>
                <w:szCs w:val="20"/>
              </w:rPr>
              <w:t>autoratlīdz.līg</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-50,00 (pārējie </w:t>
            </w:r>
            <w:proofErr w:type="spellStart"/>
            <w:r w:rsidRPr="00636CB9">
              <w:rPr>
                <w:rFonts w:ascii="Times New Roman" w:eastAsia="Calibri" w:hAnsi="Times New Roman" w:cs="Times New Roman"/>
                <w:sz w:val="20"/>
                <w:szCs w:val="20"/>
              </w:rPr>
              <w:t>komand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-50,00 (tulku </w:t>
            </w:r>
            <w:proofErr w:type="spellStart"/>
            <w:r w:rsidRPr="00636CB9">
              <w:rPr>
                <w:rFonts w:ascii="Times New Roman" w:eastAsia="Calibri" w:hAnsi="Times New Roman" w:cs="Times New Roman"/>
                <w:sz w:val="20"/>
                <w:szCs w:val="20"/>
              </w:rPr>
              <w:t>pakalp</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-40,00 (pārējā noma)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-350,00 (</w:t>
            </w:r>
            <w:proofErr w:type="spellStart"/>
            <w:r w:rsidRPr="00636CB9">
              <w:rPr>
                <w:rFonts w:ascii="Times New Roman" w:eastAsia="Calibri" w:hAnsi="Times New Roman" w:cs="Times New Roman"/>
                <w:sz w:val="20"/>
                <w:szCs w:val="20"/>
              </w:rPr>
              <w:t>pašnodar</w:t>
            </w:r>
            <w:proofErr w:type="spellEnd"/>
            <w:r w:rsidRPr="00636CB9">
              <w:rPr>
                <w:rFonts w:ascii="Times New Roman" w:eastAsia="Calibri" w:hAnsi="Times New Roman" w:cs="Times New Roman"/>
                <w:sz w:val="20"/>
                <w:szCs w:val="20"/>
              </w:rPr>
              <w:t xml:space="preserve">. </w:t>
            </w:r>
            <w:proofErr w:type="spellStart"/>
            <w:r w:rsidRPr="00636CB9">
              <w:rPr>
                <w:rFonts w:ascii="Times New Roman" w:eastAsia="Calibri" w:hAnsi="Times New Roman" w:cs="Times New Roman"/>
                <w:sz w:val="20"/>
                <w:szCs w:val="20"/>
              </w:rPr>
              <w:t>pers.pakalp</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-50,00 (</w:t>
            </w:r>
            <w:proofErr w:type="spellStart"/>
            <w:r w:rsidRPr="00636CB9">
              <w:rPr>
                <w:rFonts w:ascii="Times New Roman" w:eastAsia="Calibri" w:hAnsi="Times New Roman" w:cs="Times New Roman"/>
                <w:sz w:val="20"/>
                <w:szCs w:val="20"/>
              </w:rPr>
              <w:t>invent</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+220,00 (</w:t>
            </w:r>
            <w:proofErr w:type="spellStart"/>
            <w:r w:rsidRPr="00636CB9">
              <w:rPr>
                <w:rFonts w:ascii="Times New Roman" w:eastAsia="Calibri" w:hAnsi="Times New Roman" w:cs="Times New Roman"/>
                <w:sz w:val="20"/>
                <w:szCs w:val="20"/>
              </w:rPr>
              <w:t>izd</w:t>
            </w:r>
            <w:proofErr w:type="spellEnd"/>
            <w:r w:rsidRPr="00636CB9">
              <w:rPr>
                <w:rFonts w:ascii="Times New Roman" w:eastAsia="Calibri" w:hAnsi="Times New Roman" w:cs="Times New Roman"/>
                <w:sz w:val="20"/>
                <w:szCs w:val="20"/>
              </w:rPr>
              <w:t xml:space="preserve">. </w:t>
            </w:r>
            <w:proofErr w:type="spellStart"/>
            <w:r w:rsidRPr="00636CB9">
              <w:rPr>
                <w:rFonts w:ascii="Times New Roman" w:eastAsia="Calibri" w:hAnsi="Times New Roman" w:cs="Times New Roman"/>
                <w:sz w:val="20"/>
                <w:szCs w:val="20"/>
              </w:rPr>
              <w:t>par.precēm</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+40,00 (</w:t>
            </w:r>
            <w:proofErr w:type="spellStart"/>
            <w:r w:rsidRPr="00636CB9">
              <w:rPr>
                <w:rFonts w:ascii="Times New Roman" w:eastAsia="Calibri" w:hAnsi="Times New Roman" w:cs="Times New Roman"/>
                <w:sz w:val="20"/>
                <w:szCs w:val="20"/>
              </w:rPr>
              <w:t>degv</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-20,00 (</w:t>
            </w:r>
            <w:proofErr w:type="spellStart"/>
            <w:r w:rsidRPr="00636CB9">
              <w:rPr>
                <w:rFonts w:ascii="Times New Roman" w:eastAsia="Calibri" w:hAnsi="Times New Roman" w:cs="Times New Roman"/>
                <w:sz w:val="20"/>
                <w:szCs w:val="20"/>
              </w:rPr>
              <w:t>iest.uzt.mat</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28 579,00</w:t>
            </w:r>
          </w:p>
        </w:tc>
      </w:tr>
      <w:bookmarkEnd w:id="1"/>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06.000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Pašvaldību teritoriju un mājokļu apsaimniekošana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367 602,00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0"/>
                <w:szCs w:val="20"/>
              </w:rPr>
            </w:pPr>
            <w:r w:rsidRPr="00636CB9">
              <w:rPr>
                <w:rFonts w:ascii="Times New Roman" w:eastAsia="Calibri" w:hAnsi="Times New Roman" w:cs="Times New Roman"/>
                <w:b/>
                <w:sz w:val="20"/>
                <w:szCs w:val="20"/>
              </w:rPr>
              <w:t>+191 656,00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559 258,00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10.1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Ūdenssaimniecība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324,00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+7,00 (</w:t>
            </w:r>
            <w:proofErr w:type="spellStart"/>
            <w:r w:rsidRPr="00636CB9">
              <w:rPr>
                <w:rFonts w:ascii="Times New Roman" w:eastAsia="Calibri" w:hAnsi="Times New Roman" w:cs="Times New Roman"/>
                <w:sz w:val="20"/>
                <w:szCs w:val="20"/>
              </w:rPr>
              <w:t>maksāj.par</w:t>
            </w:r>
            <w:proofErr w:type="spellEnd"/>
            <w:r w:rsidRPr="00636CB9">
              <w:rPr>
                <w:rFonts w:ascii="Times New Roman" w:eastAsia="Calibri" w:hAnsi="Times New Roman" w:cs="Times New Roman"/>
                <w:sz w:val="20"/>
                <w:szCs w:val="20"/>
              </w:rPr>
              <w:t xml:space="preserve"> </w:t>
            </w:r>
            <w:proofErr w:type="spellStart"/>
            <w:r w:rsidRPr="00636CB9">
              <w:rPr>
                <w:rFonts w:ascii="Times New Roman" w:eastAsia="Calibri" w:hAnsi="Times New Roman" w:cs="Times New Roman"/>
                <w:sz w:val="20"/>
                <w:szCs w:val="20"/>
              </w:rPr>
              <w:t>pārdu</w:t>
            </w:r>
            <w:proofErr w:type="spellEnd"/>
            <w:r w:rsidRPr="00636CB9">
              <w:rPr>
                <w:rFonts w:ascii="Times New Roman" w:eastAsia="Calibri" w:hAnsi="Times New Roman" w:cs="Times New Roman"/>
                <w:sz w:val="20"/>
                <w:szCs w:val="20"/>
              </w:rPr>
              <w:t xml:space="preserve"> </w:t>
            </w:r>
            <w:proofErr w:type="spellStart"/>
            <w:r w:rsidRPr="00636CB9">
              <w:rPr>
                <w:rFonts w:ascii="Times New Roman" w:eastAsia="Calibri" w:hAnsi="Times New Roman" w:cs="Times New Roman"/>
                <w:sz w:val="20"/>
                <w:szCs w:val="20"/>
              </w:rPr>
              <w:t>apkalp</w:t>
            </w:r>
            <w:proofErr w:type="spellEnd"/>
            <w:r w:rsidRPr="00636CB9">
              <w:rPr>
                <w:rFonts w:ascii="Times New Roman" w:eastAsia="Calibri" w:hAnsi="Times New Roman" w:cs="Times New Roman"/>
                <w:sz w:val="20"/>
                <w:szCs w:val="20"/>
              </w:rPr>
              <w:t>.)</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331,00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11.1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Ielu apgaismojums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53 235,00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53 235,00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12.1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Labiekārtošanas nodaļa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281 691,00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+7682,00 (uzturēšanas izdevumi)</w:t>
            </w: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289 373,00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 xml:space="preserve">12.11 </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Kapu teritoriju uzturēšana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31 776,00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31 776,00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P19</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Projekts “Dabas tūrisms visiem (</w:t>
            </w:r>
            <w:proofErr w:type="spellStart"/>
            <w:r w:rsidRPr="00636CB9">
              <w:rPr>
                <w:rFonts w:ascii="Times New Roman" w:eastAsia="Calibri" w:hAnsi="Times New Roman" w:cs="Times New Roman"/>
                <w:sz w:val="24"/>
                <w:szCs w:val="24"/>
              </w:rPr>
              <w:t>UniGreen</w:t>
            </w:r>
            <w:proofErr w:type="spellEnd"/>
            <w:r w:rsidRPr="00636CB9">
              <w:rPr>
                <w:rFonts w:ascii="Times New Roman" w:eastAsia="Calibri" w:hAnsi="Times New Roman" w:cs="Times New Roman"/>
                <w:sz w:val="24"/>
                <w:szCs w:val="24"/>
              </w:rPr>
              <w:t>)”</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576,00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576,00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P28</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Projekts “Piekrastes apsaimniekošanas praktisko aktivitāšu realizēšanai”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+ 14 690,00</w:t>
            </w: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14 690,00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P36</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Projekts “Rojas novada pašvaldības autoceļa pārbūve”</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+169 277,00</w:t>
            </w: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169 277,00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08.000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Atpūta, kultūra un reliģija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2 860 487,00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0"/>
                <w:szCs w:val="20"/>
              </w:rPr>
            </w:pPr>
            <w:r w:rsidRPr="00636CB9">
              <w:rPr>
                <w:rFonts w:ascii="Times New Roman" w:eastAsia="Calibri" w:hAnsi="Times New Roman" w:cs="Times New Roman"/>
                <w:b/>
                <w:sz w:val="20"/>
                <w:szCs w:val="20"/>
              </w:rPr>
              <w:t>+97 434,00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2 957 921,00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13.1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Sporta organizēšana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21 041,00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-1800,00 (piemaksa)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-380,00 (darba devēja VSAOI)</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1000,00 (biedru nauda)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-1000,00 (</w:t>
            </w:r>
            <w:proofErr w:type="spellStart"/>
            <w:r w:rsidRPr="00636CB9">
              <w:rPr>
                <w:rFonts w:ascii="Times New Roman" w:eastAsia="Calibri" w:hAnsi="Times New Roman" w:cs="Times New Roman"/>
                <w:sz w:val="20"/>
                <w:szCs w:val="20"/>
              </w:rPr>
              <w:t>izd.par</w:t>
            </w:r>
            <w:proofErr w:type="spellEnd"/>
            <w:r w:rsidRPr="00636CB9">
              <w:rPr>
                <w:rFonts w:ascii="Times New Roman" w:eastAsia="Calibri" w:hAnsi="Times New Roman" w:cs="Times New Roman"/>
                <w:sz w:val="20"/>
                <w:szCs w:val="20"/>
              </w:rPr>
              <w:t xml:space="preserve"> precēm)</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19 081,00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14.1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Stadions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54 683,00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54 683,00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15.1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bibliotēka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42 908,00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-20,00 (dienas nauda)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(dienas nauda ārvalstīs)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-50,00 (pārējie </w:t>
            </w:r>
            <w:proofErr w:type="spellStart"/>
            <w:r w:rsidRPr="00636CB9">
              <w:rPr>
                <w:rFonts w:ascii="Times New Roman" w:eastAsia="Calibri" w:hAnsi="Times New Roman" w:cs="Times New Roman"/>
                <w:sz w:val="20"/>
                <w:szCs w:val="20"/>
              </w:rPr>
              <w:t>izd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-100,00 (biroja preces)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 (</w:t>
            </w:r>
            <w:proofErr w:type="spellStart"/>
            <w:r w:rsidRPr="00636CB9">
              <w:rPr>
                <w:rFonts w:ascii="Times New Roman" w:eastAsia="Calibri" w:hAnsi="Times New Roman" w:cs="Times New Roman"/>
                <w:sz w:val="20"/>
                <w:szCs w:val="20"/>
              </w:rPr>
              <w:t>iest.uzt.mat</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-100,00 (</w:t>
            </w:r>
            <w:proofErr w:type="spellStart"/>
            <w:r w:rsidRPr="00636CB9">
              <w:rPr>
                <w:rFonts w:ascii="Times New Roman" w:eastAsia="Calibri" w:hAnsi="Times New Roman" w:cs="Times New Roman"/>
                <w:sz w:val="20"/>
                <w:szCs w:val="20"/>
              </w:rPr>
              <w:t>izd</w:t>
            </w:r>
            <w:proofErr w:type="spellEnd"/>
            <w:r w:rsidRPr="00636CB9">
              <w:rPr>
                <w:rFonts w:ascii="Times New Roman" w:eastAsia="Calibri" w:hAnsi="Times New Roman" w:cs="Times New Roman"/>
                <w:sz w:val="20"/>
                <w:szCs w:val="20"/>
              </w:rPr>
              <w:t>. periodikas iegādei)</w:t>
            </w: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42 908,00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P33</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Projekts “Pastariņa prēmija 2019”</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1 555,00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1 555,00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16.1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Kaltenes bibliotēka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18 408,00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18 408,00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17.1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Muzejs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68 095,00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w:t>
            </w:r>
            <w:proofErr w:type="spellStart"/>
            <w:r w:rsidRPr="00636CB9">
              <w:rPr>
                <w:rFonts w:ascii="Times New Roman" w:eastAsia="Calibri" w:hAnsi="Times New Roman" w:cs="Times New Roman"/>
                <w:sz w:val="20"/>
                <w:szCs w:val="20"/>
              </w:rPr>
              <w:t>adm.izd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400,00 (pārējie </w:t>
            </w:r>
            <w:proofErr w:type="spellStart"/>
            <w:r w:rsidRPr="00636CB9">
              <w:rPr>
                <w:rFonts w:ascii="Times New Roman" w:eastAsia="Calibri" w:hAnsi="Times New Roman" w:cs="Times New Roman"/>
                <w:sz w:val="20"/>
                <w:szCs w:val="20"/>
              </w:rPr>
              <w:t>remontd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-251,00 (</w:t>
            </w:r>
            <w:proofErr w:type="spellStart"/>
            <w:r w:rsidRPr="00636CB9">
              <w:rPr>
                <w:rFonts w:ascii="Times New Roman" w:eastAsia="Calibri" w:hAnsi="Times New Roman" w:cs="Times New Roman"/>
                <w:sz w:val="20"/>
                <w:szCs w:val="20"/>
              </w:rPr>
              <w:t>invent</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+151,00 (kurināmais)</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68 095,00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lastRenderedPageBreak/>
              <w:t>17.11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Muzeja filiāle Kaltenes klubs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29 689,00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w:t>
            </w:r>
            <w:proofErr w:type="spellStart"/>
            <w:r w:rsidRPr="00636CB9">
              <w:rPr>
                <w:rFonts w:ascii="Times New Roman" w:eastAsia="Calibri" w:hAnsi="Times New Roman" w:cs="Times New Roman"/>
                <w:sz w:val="20"/>
                <w:szCs w:val="20"/>
              </w:rPr>
              <w:t>adm.izd</w:t>
            </w:r>
            <w:proofErr w:type="spellEnd"/>
            <w:r w:rsidRPr="00636CB9">
              <w:rPr>
                <w:rFonts w:ascii="Times New Roman" w:eastAsia="Calibri" w:hAnsi="Times New Roman" w:cs="Times New Roman"/>
                <w:sz w:val="20"/>
                <w:szCs w:val="20"/>
              </w:rPr>
              <w:t>.)</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29 989,00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P34</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 xml:space="preserve">Projekts “Atklātā krājuma “Zvejniecība </w:t>
            </w:r>
            <w:proofErr w:type="spellStart"/>
            <w:r w:rsidRPr="00636CB9">
              <w:rPr>
                <w:rFonts w:ascii="Times New Roman" w:eastAsia="Calibri" w:hAnsi="Times New Roman" w:cs="Times New Roman"/>
                <w:sz w:val="24"/>
                <w:szCs w:val="24"/>
              </w:rPr>
              <w:t>Ziemeļkurzemes</w:t>
            </w:r>
            <w:proofErr w:type="spellEnd"/>
            <w:r w:rsidRPr="00636CB9">
              <w:rPr>
                <w:rFonts w:ascii="Times New Roman" w:eastAsia="Calibri" w:hAnsi="Times New Roman" w:cs="Times New Roman"/>
                <w:sz w:val="24"/>
                <w:szCs w:val="24"/>
              </w:rPr>
              <w:t xml:space="preserve"> piekrastē 20.gadsimtā” izveide</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3 377,00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551,00 (krājumi)</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-551,00 (</w:t>
            </w:r>
            <w:proofErr w:type="spellStart"/>
            <w:r w:rsidRPr="00636CB9">
              <w:rPr>
                <w:rFonts w:ascii="Times New Roman" w:eastAsia="Calibri" w:hAnsi="Times New Roman" w:cs="Times New Roman"/>
                <w:sz w:val="20"/>
                <w:szCs w:val="20"/>
              </w:rPr>
              <w:t>pamatlīdz</w:t>
            </w:r>
            <w:proofErr w:type="spellEnd"/>
            <w:r w:rsidRPr="00636CB9">
              <w:rPr>
                <w:rFonts w:ascii="Times New Roman" w:eastAsia="Calibri" w:hAnsi="Times New Roman" w:cs="Times New Roman"/>
                <w:sz w:val="20"/>
                <w:szCs w:val="20"/>
              </w:rPr>
              <w:t>.)</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3 377,00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18.1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Kultūras centrs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223 437,00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-700,00 (</w:t>
            </w:r>
            <w:proofErr w:type="spellStart"/>
            <w:r w:rsidRPr="00636CB9">
              <w:rPr>
                <w:rFonts w:ascii="Times New Roman" w:eastAsia="Calibri" w:hAnsi="Times New Roman" w:cs="Times New Roman"/>
                <w:sz w:val="20"/>
                <w:szCs w:val="20"/>
              </w:rPr>
              <w:t>transp</w:t>
            </w:r>
            <w:proofErr w:type="spellEnd"/>
            <w:r w:rsidRPr="00636CB9">
              <w:rPr>
                <w:rFonts w:ascii="Times New Roman" w:eastAsia="Calibri" w:hAnsi="Times New Roman" w:cs="Times New Roman"/>
                <w:sz w:val="20"/>
                <w:szCs w:val="20"/>
              </w:rPr>
              <w:t>. Pakal.)</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700,00 (pārējie </w:t>
            </w:r>
            <w:proofErr w:type="spellStart"/>
            <w:r w:rsidRPr="00636CB9">
              <w:rPr>
                <w:rFonts w:ascii="Times New Roman" w:eastAsia="Calibri" w:hAnsi="Times New Roman" w:cs="Times New Roman"/>
                <w:sz w:val="20"/>
                <w:szCs w:val="20"/>
              </w:rPr>
              <w:t>remontd</w:t>
            </w:r>
            <w:proofErr w:type="spellEnd"/>
            <w:r w:rsidRPr="00636CB9">
              <w:rPr>
                <w:rFonts w:ascii="Times New Roman" w:eastAsia="Calibri" w:hAnsi="Times New Roman" w:cs="Times New Roman"/>
                <w:sz w:val="20"/>
                <w:szCs w:val="20"/>
              </w:rPr>
              <w:t>.)</w:t>
            </w: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223 437,00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18.11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Kultūras centra Zvejnieksvētki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18 450,00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18 450,00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18.12</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Latvijas valsts simtgades pasākumi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2 106,00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2 106,00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18.13.</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brīvdabas estrāde</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94 461,00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+500,00 (</w:t>
            </w:r>
            <w:proofErr w:type="spellStart"/>
            <w:r w:rsidRPr="00636CB9">
              <w:rPr>
                <w:rFonts w:ascii="Times New Roman" w:eastAsia="Calibri" w:hAnsi="Times New Roman" w:cs="Times New Roman"/>
                <w:sz w:val="20"/>
                <w:szCs w:val="20"/>
              </w:rPr>
              <w:t>adm.izd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-500,00 (pasākumu </w:t>
            </w:r>
            <w:proofErr w:type="spellStart"/>
            <w:r w:rsidRPr="00636CB9">
              <w:rPr>
                <w:rFonts w:ascii="Times New Roman" w:eastAsia="Calibri" w:hAnsi="Times New Roman" w:cs="Times New Roman"/>
                <w:sz w:val="20"/>
                <w:szCs w:val="20"/>
              </w:rPr>
              <w:t>izd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+3000,00 (</w:t>
            </w:r>
            <w:proofErr w:type="spellStart"/>
            <w:r w:rsidRPr="00636CB9">
              <w:rPr>
                <w:rFonts w:ascii="Times New Roman" w:eastAsia="Calibri" w:hAnsi="Times New Roman" w:cs="Times New Roman"/>
                <w:sz w:val="20"/>
                <w:szCs w:val="20"/>
              </w:rPr>
              <w:t>invent.īre</w:t>
            </w:r>
            <w:proofErr w:type="spellEnd"/>
            <w:r w:rsidRPr="00636CB9">
              <w:rPr>
                <w:rFonts w:ascii="Times New Roman" w:eastAsia="Calibri" w:hAnsi="Times New Roman" w:cs="Times New Roman"/>
                <w:sz w:val="20"/>
                <w:szCs w:val="20"/>
              </w:rPr>
              <w:t xml:space="preserve"> un noma)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+15500,00 (</w:t>
            </w:r>
            <w:proofErr w:type="spellStart"/>
            <w:r w:rsidRPr="00636CB9">
              <w:rPr>
                <w:rFonts w:ascii="Times New Roman" w:eastAsia="Calibri" w:hAnsi="Times New Roman" w:cs="Times New Roman"/>
                <w:sz w:val="20"/>
                <w:szCs w:val="20"/>
              </w:rPr>
              <w:t>iest</w:t>
            </w:r>
            <w:proofErr w:type="spellEnd"/>
            <w:r w:rsidRPr="00636CB9">
              <w:rPr>
                <w:rFonts w:ascii="Times New Roman" w:eastAsia="Calibri" w:hAnsi="Times New Roman" w:cs="Times New Roman"/>
                <w:sz w:val="20"/>
                <w:szCs w:val="20"/>
              </w:rPr>
              <w:t xml:space="preserve">. </w:t>
            </w:r>
            <w:proofErr w:type="spellStart"/>
            <w:r w:rsidRPr="00636CB9">
              <w:rPr>
                <w:rFonts w:ascii="Times New Roman" w:eastAsia="Calibri" w:hAnsi="Times New Roman" w:cs="Times New Roman"/>
                <w:sz w:val="20"/>
                <w:szCs w:val="20"/>
              </w:rPr>
              <w:t>uzt.mat</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80 594,00 (pamatlīdzekļu izveidošana un nepabeigt. </w:t>
            </w:r>
            <w:proofErr w:type="spellStart"/>
            <w:r w:rsidRPr="00636CB9">
              <w:rPr>
                <w:rFonts w:ascii="Times New Roman" w:eastAsia="Calibri" w:hAnsi="Times New Roman" w:cs="Times New Roman"/>
                <w:sz w:val="20"/>
                <w:szCs w:val="20"/>
              </w:rPr>
              <w:t>būvn</w:t>
            </w:r>
            <w:proofErr w:type="spellEnd"/>
            <w:r w:rsidRPr="00636CB9">
              <w:rPr>
                <w:rFonts w:ascii="Times New Roman" w:eastAsia="Calibri" w:hAnsi="Times New Roman" w:cs="Times New Roman"/>
                <w:sz w:val="20"/>
                <w:szCs w:val="20"/>
              </w:rPr>
              <w:t>.)</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193 555,00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20.1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Informatīvais izdevums “Banga”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22 827,00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22 827,00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P29</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Projekts “Rojas brīvdabas estrādes būvniecība”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2 259 450,00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2 259 450,00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09.000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Izglītība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1 916 761,00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0"/>
                <w:szCs w:val="20"/>
              </w:rPr>
            </w:pPr>
            <w:r w:rsidRPr="00636CB9">
              <w:rPr>
                <w:rFonts w:ascii="Times New Roman" w:eastAsia="Calibri" w:hAnsi="Times New Roman" w:cs="Times New Roman"/>
                <w:b/>
                <w:sz w:val="20"/>
                <w:szCs w:val="20"/>
              </w:rPr>
              <w:t>+ 3 353,00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1 920 114,00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21.1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PII “Zelta Zivtiņa”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277 320,00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-800,00 (</w:t>
            </w:r>
            <w:proofErr w:type="spellStart"/>
            <w:r w:rsidRPr="00636CB9">
              <w:rPr>
                <w:rFonts w:ascii="Times New Roman" w:eastAsia="Calibri" w:hAnsi="Times New Roman" w:cs="Times New Roman"/>
                <w:sz w:val="20"/>
                <w:szCs w:val="20"/>
              </w:rPr>
              <w:t>uzņ.līg</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+800,00 (darba devēja pabalsti un </w:t>
            </w:r>
            <w:proofErr w:type="spellStart"/>
            <w:r w:rsidRPr="00636CB9">
              <w:rPr>
                <w:rFonts w:ascii="Times New Roman" w:eastAsia="Calibri" w:hAnsi="Times New Roman" w:cs="Times New Roman"/>
                <w:sz w:val="20"/>
                <w:szCs w:val="20"/>
              </w:rPr>
              <w:t>kompensacījas</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-1261,00 (kurināmies)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1261,00 (pārējie </w:t>
            </w:r>
            <w:proofErr w:type="spellStart"/>
            <w:r w:rsidRPr="00636CB9">
              <w:rPr>
                <w:rFonts w:ascii="Times New Roman" w:eastAsia="Calibri" w:hAnsi="Times New Roman" w:cs="Times New Roman"/>
                <w:sz w:val="20"/>
                <w:szCs w:val="20"/>
              </w:rPr>
              <w:t>pamatlīdz</w:t>
            </w:r>
            <w:proofErr w:type="spellEnd"/>
            <w:r w:rsidRPr="00636CB9">
              <w:rPr>
                <w:rFonts w:ascii="Times New Roman" w:eastAsia="Calibri" w:hAnsi="Times New Roman" w:cs="Times New Roman"/>
                <w:sz w:val="20"/>
                <w:szCs w:val="20"/>
              </w:rPr>
              <w:t>.)</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277 320,00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22.1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Rojupes PII “Saulespuķe”</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295 892,00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+600,00 (pārējie </w:t>
            </w:r>
            <w:proofErr w:type="spellStart"/>
            <w:r w:rsidRPr="00636CB9">
              <w:rPr>
                <w:rFonts w:ascii="Times New Roman" w:eastAsia="Calibri" w:hAnsi="Times New Roman" w:cs="Times New Roman"/>
                <w:sz w:val="20"/>
                <w:szCs w:val="20"/>
              </w:rPr>
              <w:t>inf.tehn.pakalp</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-350,00 (inventārs)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-250,00 (mīkstais inv.)</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295 892,00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23.1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vidusskola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776 461,00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+52,00 (</w:t>
            </w:r>
            <w:proofErr w:type="spellStart"/>
            <w:r w:rsidRPr="00636CB9">
              <w:rPr>
                <w:rFonts w:ascii="Times New Roman" w:eastAsia="Calibri" w:hAnsi="Times New Roman" w:cs="Times New Roman"/>
                <w:sz w:val="20"/>
                <w:szCs w:val="20"/>
              </w:rPr>
              <w:t>atkrit.aps</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-52,00 (pārējie </w:t>
            </w:r>
            <w:proofErr w:type="spellStart"/>
            <w:r w:rsidRPr="00636CB9">
              <w:rPr>
                <w:rFonts w:ascii="Times New Roman" w:eastAsia="Calibri" w:hAnsi="Times New Roman" w:cs="Times New Roman"/>
                <w:sz w:val="20"/>
                <w:szCs w:val="20"/>
              </w:rPr>
              <w:t>remontd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-2420,00 (inventārs)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+2420,00 (</w:t>
            </w:r>
            <w:proofErr w:type="spellStart"/>
            <w:r w:rsidRPr="00636CB9">
              <w:rPr>
                <w:rFonts w:ascii="Times New Roman" w:eastAsia="Calibri" w:hAnsi="Times New Roman" w:cs="Times New Roman"/>
                <w:sz w:val="20"/>
                <w:szCs w:val="20"/>
              </w:rPr>
              <w:t>datortehn</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(pedagogu algas)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 (darba devēja VSAOI)</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+330,00 (darba devēja pabalsti, kompensācijas)</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776 461,00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P13</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Projekts “Karjeras atbalsts Rojas vidusskolā”</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10 076,00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10 076,00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lastRenderedPageBreak/>
              <w:t>P22</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Projekts “Atbalsts izglītojamo individuālo kompetenču attīstībai”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21 631,00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21 631,00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P32</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Projekts “Atbalsts priekšlaicīgas mācību pārtraukšanas samazināšanai”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1 339,00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1 339,00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24.1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Mūzikas un Mākslas skola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224 131,00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+120,00 (apkure)</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224 251,00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25.1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sporta skola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98 443,00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(piemaksa)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+100,00 (darba devēja pabalsti, kompensācijas)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-300,00 (pārējie </w:t>
            </w:r>
            <w:proofErr w:type="spellStart"/>
            <w:r w:rsidRPr="00636CB9">
              <w:rPr>
                <w:rFonts w:ascii="Times New Roman" w:eastAsia="Calibri" w:hAnsi="Times New Roman" w:cs="Times New Roman"/>
                <w:sz w:val="20"/>
                <w:szCs w:val="20"/>
              </w:rPr>
              <w:t>komand</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(biedru naudas)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(inventārs)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-100,00 (</w:t>
            </w:r>
            <w:proofErr w:type="spellStart"/>
            <w:r w:rsidRPr="00636CB9">
              <w:rPr>
                <w:rFonts w:ascii="Times New Roman" w:eastAsia="Calibri" w:hAnsi="Times New Roman" w:cs="Times New Roman"/>
                <w:sz w:val="20"/>
                <w:szCs w:val="20"/>
              </w:rPr>
              <w:t>izd.par</w:t>
            </w:r>
            <w:proofErr w:type="spellEnd"/>
            <w:r w:rsidRPr="00636CB9">
              <w:rPr>
                <w:rFonts w:ascii="Times New Roman" w:eastAsia="Calibri" w:hAnsi="Times New Roman" w:cs="Times New Roman"/>
                <w:sz w:val="20"/>
                <w:szCs w:val="20"/>
              </w:rPr>
              <w:t xml:space="preserve"> precēm)</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98 443,00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26.1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Norēķini par izglītību</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97 080,00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97 080,00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30.1</w:t>
            </w:r>
          </w:p>
        </w:tc>
        <w:tc>
          <w:tcPr>
            <w:tcW w:w="3234"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BLPJC “Strops”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61 382,00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-1000,00 (mēnešalga)</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+1000,00 (piemaksa)</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61 382,00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P27</w:t>
            </w:r>
          </w:p>
        </w:tc>
        <w:tc>
          <w:tcPr>
            <w:tcW w:w="3234"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Projekts “Jaunieši Rojas attīstībai”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566,00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566,00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P35</w:t>
            </w:r>
          </w:p>
        </w:tc>
        <w:tc>
          <w:tcPr>
            <w:tcW w:w="3234"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Projekts “Kopā ir spēks!”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+3 233,00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3 233,00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31.1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BLPJC  “Varavīksne”</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35 053,00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35 053,00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32.1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Melnsila BLPJC</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17 387,00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17 387,00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10.000</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Sociālā aizsardzība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294 624,00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0"/>
                <w:szCs w:val="20"/>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294 624,00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27.1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bāriņtiesa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37 307,00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37 307,00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28.1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Rojas novada sociālais dienests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174 837,00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+110,00 (izdevumi par transportu)</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(iekārtu remonts)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+1100,00 (</w:t>
            </w:r>
            <w:proofErr w:type="spellStart"/>
            <w:r w:rsidRPr="00636CB9">
              <w:rPr>
                <w:rFonts w:ascii="Times New Roman" w:eastAsia="Calibri" w:hAnsi="Times New Roman" w:cs="Times New Roman"/>
                <w:sz w:val="20"/>
                <w:szCs w:val="20"/>
              </w:rPr>
              <w:t>datortehn</w:t>
            </w:r>
            <w:proofErr w:type="spellEnd"/>
            <w:r w:rsidRPr="00636CB9">
              <w:rPr>
                <w:rFonts w:ascii="Times New Roman" w:eastAsia="Calibri" w:hAnsi="Times New Roman" w:cs="Times New Roman"/>
                <w:sz w:val="20"/>
                <w:szCs w:val="20"/>
              </w:rPr>
              <w:t>.)</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-1510,00 (samaksa par </w:t>
            </w:r>
            <w:proofErr w:type="spellStart"/>
            <w:r w:rsidRPr="00636CB9">
              <w:rPr>
                <w:rFonts w:ascii="Times New Roman" w:eastAsia="Calibri" w:hAnsi="Times New Roman" w:cs="Times New Roman"/>
                <w:sz w:val="20"/>
                <w:szCs w:val="20"/>
              </w:rPr>
              <w:t>soc.pak</w:t>
            </w:r>
            <w:proofErr w:type="spellEnd"/>
            <w:r w:rsidRPr="00636CB9">
              <w:rPr>
                <w:rFonts w:ascii="Times New Roman" w:eastAsia="Calibri" w:hAnsi="Times New Roman" w:cs="Times New Roman"/>
                <w:sz w:val="20"/>
                <w:szCs w:val="20"/>
              </w:rPr>
              <w:t>.)</w:t>
            </w: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174 837,00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28.2</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Mērķdotācija sociālajiem darbiniekiem</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933,00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933,00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29.1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Sociālie pabalsti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60 960,00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60 960,00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33.1</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Savstarpējie norēķini sociālos pakalpojumos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14 000,00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14 000,00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P3</w:t>
            </w:r>
          </w:p>
        </w:tc>
        <w:tc>
          <w:tcPr>
            <w:tcW w:w="3234" w:type="dxa"/>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Bezdarbnieki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6 587,00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6 587,00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b/>
                <w:color w:val="000000"/>
                <w:sz w:val="20"/>
                <w:szCs w:val="20"/>
                <w:lang w:eastAsia="lv-LV"/>
              </w:rPr>
            </w:pPr>
            <w:bookmarkStart w:id="2" w:name="_Hlk3455184"/>
            <w:r w:rsidRPr="00636CB9">
              <w:rPr>
                <w:rFonts w:ascii="Times New Roman" w:eastAsia="Times New Roman" w:hAnsi="Times New Roman" w:cs="Times New Roman"/>
                <w:b/>
                <w:color w:val="000000"/>
                <w:sz w:val="20"/>
                <w:szCs w:val="20"/>
                <w:lang w:eastAsia="lv-LV"/>
              </w:rPr>
              <w:t> III</w:t>
            </w:r>
          </w:p>
        </w:tc>
        <w:tc>
          <w:tcPr>
            <w:tcW w:w="3234"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b/>
                <w:bCs/>
                <w:color w:val="000000"/>
                <w:lang w:eastAsia="lv-LV"/>
              </w:rPr>
            </w:pPr>
            <w:r w:rsidRPr="00636CB9">
              <w:rPr>
                <w:rFonts w:ascii="Times New Roman" w:eastAsia="Times New Roman" w:hAnsi="Times New Roman" w:cs="Times New Roman"/>
                <w:b/>
                <w:bCs/>
                <w:color w:val="000000"/>
                <w:lang w:eastAsia="lv-LV"/>
              </w:rPr>
              <w:t>IEŅĒMUMU PĀRSNIEGUMS (+), DEFICĪTS (–) (I – II)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-939 532,00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-188 872,00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-1 128 404,00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b/>
                <w:color w:val="000000"/>
                <w:sz w:val="20"/>
                <w:szCs w:val="20"/>
                <w:lang w:eastAsia="lv-LV"/>
              </w:rPr>
            </w:pPr>
            <w:r w:rsidRPr="00636CB9">
              <w:rPr>
                <w:rFonts w:ascii="Times New Roman" w:eastAsia="Times New Roman" w:hAnsi="Times New Roman" w:cs="Times New Roman"/>
                <w:b/>
                <w:color w:val="000000"/>
                <w:sz w:val="20"/>
                <w:szCs w:val="20"/>
                <w:lang w:eastAsia="lv-LV"/>
              </w:rPr>
              <w:t> IV</w:t>
            </w:r>
          </w:p>
        </w:tc>
        <w:tc>
          <w:tcPr>
            <w:tcW w:w="3234"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b/>
                <w:bCs/>
                <w:color w:val="000000"/>
                <w:lang w:eastAsia="lv-LV"/>
              </w:rPr>
            </w:pPr>
            <w:r w:rsidRPr="00636CB9">
              <w:rPr>
                <w:rFonts w:ascii="Times New Roman" w:eastAsia="Times New Roman" w:hAnsi="Times New Roman" w:cs="Times New Roman"/>
                <w:b/>
                <w:bCs/>
                <w:color w:val="000000"/>
                <w:lang w:eastAsia="lv-LV"/>
              </w:rPr>
              <w:t>FINANSĒŠANA</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939 532,00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188 872,00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1 128 404,00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b/>
                <w:color w:val="000000"/>
                <w:sz w:val="20"/>
                <w:szCs w:val="20"/>
                <w:lang w:eastAsia="lv-LV"/>
              </w:rPr>
            </w:pPr>
            <w:r w:rsidRPr="00636CB9">
              <w:rPr>
                <w:rFonts w:ascii="Times New Roman" w:eastAsia="Times New Roman" w:hAnsi="Times New Roman" w:cs="Times New Roman"/>
                <w:b/>
                <w:color w:val="000000"/>
                <w:sz w:val="20"/>
                <w:szCs w:val="20"/>
                <w:lang w:eastAsia="lv-LV"/>
              </w:rPr>
              <w:t>F20010000</w:t>
            </w:r>
          </w:p>
        </w:tc>
        <w:tc>
          <w:tcPr>
            <w:tcW w:w="3234"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b/>
                <w:color w:val="000000"/>
                <w:sz w:val="20"/>
                <w:szCs w:val="20"/>
                <w:lang w:eastAsia="lv-LV"/>
              </w:rPr>
            </w:pPr>
            <w:r w:rsidRPr="00636CB9">
              <w:rPr>
                <w:rFonts w:ascii="Times New Roman" w:eastAsia="Times New Roman" w:hAnsi="Times New Roman" w:cs="Times New Roman"/>
                <w:b/>
                <w:color w:val="000000"/>
                <w:sz w:val="20"/>
                <w:szCs w:val="20"/>
                <w:lang w:eastAsia="lv-LV"/>
              </w:rPr>
              <w:t>Naudas līdzekļi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1 640,00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1 640,00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F21010000 AS</w:t>
            </w:r>
          </w:p>
        </w:tc>
        <w:tc>
          <w:tcPr>
            <w:tcW w:w="3234"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NL atlikums gada sākumā</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2 140,00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2 140,00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F21010000 PB</w:t>
            </w:r>
          </w:p>
        </w:tc>
        <w:tc>
          <w:tcPr>
            <w:tcW w:w="3234"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NL atlikums gada beigās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500,00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500,00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b/>
                <w:color w:val="000000"/>
                <w:sz w:val="20"/>
                <w:szCs w:val="20"/>
                <w:lang w:eastAsia="lv-LV"/>
              </w:rPr>
            </w:pPr>
            <w:r w:rsidRPr="00636CB9">
              <w:rPr>
                <w:rFonts w:ascii="Times New Roman" w:eastAsia="Times New Roman" w:hAnsi="Times New Roman" w:cs="Times New Roman"/>
                <w:b/>
                <w:color w:val="000000"/>
                <w:sz w:val="20"/>
                <w:szCs w:val="20"/>
                <w:lang w:eastAsia="lv-LV"/>
              </w:rPr>
              <w:t>F22010000</w:t>
            </w:r>
          </w:p>
        </w:tc>
        <w:tc>
          <w:tcPr>
            <w:tcW w:w="3234"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b/>
                <w:color w:val="000000"/>
                <w:sz w:val="20"/>
                <w:szCs w:val="20"/>
                <w:lang w:eastAsia="lv-LV"/>
              </w:rPr>
            </w:pPr>
            <w:r w:rsidRPr="00636CB9">
              <w:rPr>
                <w:rFonts w:ascii="Times New Roman" w:eastAsia="Times New Roman" w:hAnsi="Times New Roman" w:cs="Times New Roman"/>
                <w:b/>
                <w:color w:val="000000"/>
                <w:sz w:val="20"/>
                <w:szCs w:val="20"/>
                <w:lang w:eastAsia="lv-LV"/>
              </w:rPr>
              <w:t>Pieprasījuma noguldījumi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104 073,00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51 585,00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155 658,00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lastRenderedPageBreak/>
              <w:t>F22010000 AS</w:t>
            </w:r>
          </w:p>
        </w:tc>
        <w:tc>
          <w:tcPr>
            <w:tcW w:w="3234"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Pieprasījuma noguldījuma atlikums gada sākumā</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169 351,00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169 351,00</w:t>
            </w:r>
          </w:p>
        </w:tc>
      </w:tr>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F22010000 PB</w:t>
            </w:r>
          </w:p>
        </w:tc>
        <w:tc>
          <w:tcPr>
            <w:tcW w:w="3234"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Pieprasījuma noguldījuma atlikums perioda beigās</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65 278,00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-51 585,00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13 696,00</w:t>
            </w:r>
          </w:p>
        </w:tc>
      </w:tr>
      <w:bookmarkEnd w:id="2"/>
      <w:tr w:rsidR="00636CB9" w:rsidRPr="00636CB9" w:rsidTr="000D6704">
        <w:tc>
          <w:tcPr>
            <w:tcW w:w="1139"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b/>
                <w:color w:val="000000"/>
                <w:sz w:val="20"/>
                <w:szCs w:val="20"/>
                <w:lang w:eastAsia="lv-LV"/>
              </w:rPr>
            </w:pPr>
            <w:r w:rsidRPr="00636CB9">
              <w:rPr>
                <w:rFonts w:ascii="Times New Roman" w:eastAsia="Times New Roman" w:hAnsi="Times New Roman" w:cs="Times New Roman"/>
                <w:b/>
                <w:color w:val="000000"/>
                <w:sz w:val="20"/>
                <w:szCs w:val="20"/>
                <w:lang w:eastAsia="lv-LV"/>
              </w:rPr>
              <w:t>F40020000</w:t>
            </w:r>
          </w:p>
        </w:tc>
        <w:tc>
          <w:tcPr>
            <w:tcW w:w="3234"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b/>
                <w:color w:val="000000"/>
                <w:sz w:val="20"/>
                <w:szCs w:val="20"/>
                <w:lang w:eastAsia="lv-LV"/>
              </w:rPr>
            </w:pPr>
            <w:r w:rsidRPr="00636CB9">
              <w:rPr>
                <w:rFonts w:ascii="Times New Roman" w:eastAsia="Times New Roman" w:hAnsi="Times New Roman" w:cs="Times New Roman"/>
                <w:b/>
                <w:color w:val="000000"/>
                <w:sz w:val="20"/>
                <w:szCs w:val="20"/>
                <w:lang w:eastAsia="lv-LV"/>
              </w:rPr>
              <w:t>Aizņēmumi</w:t>
            </w: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833 819,00</w:t>
            </w:r>
          </w:p>
        </w:tc>
        <w:tc>
          <w:tcPr>
            <w:tcW w:w="2024"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137 287,00</w:t>
            </w:r>
          </w:p>
        </w:tc>
        <w:tc>
          <w:tcPr>
            <w:tcW w:w="1978"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971 106,00</w:t>
            </w:r>
          </w:p>
        </w:tc>
      </w:tr>
      <w:tr w:rsidR="00636CB9" w:rsidRPr="00636CB9" w:rsidTr="000D6704">
        <w:tc>
          <w:tcPr>
            <w:tcW w:w="1139" w:type="dxa"/>
            <w:tcBorders>
              <w:bottom w:val="single" w:sz="4" w:space="0" w:color="auto"/>
            </w:tcBorders>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F40020010</w:t>
            </w:r>
          </w:p>
        </w:tc>
        <w:tc>
          <w:tcPr>
            <w:tcW w:w="3234" w:type="dxa"/>
            <w:tcBorders>
              <w:bottom w:val="single" w:sz="4" w:space="0" w:color="auto"/>
            </w:tcBorders>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Saņemtie aizņēmumi</w:t>
            </w:r>
          </w:p>
        </w:tc>
        <w:tc>
          <w:tcPr>
            <w:tcW w:w="1683" w:type="dxa"/>
            <w:tcBorders>
              <w:bottom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1 130 974,00</w:t>
            </w:r>
          </w:p>
        </w:tc>
        <w:tc>
          <w:tcPr>
            <w:tcW w:w="2024" w:type="dxa"/>
            <w:tcBorders>
              <w:bottom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137 287,00</w:t>
            </w:r>
          </w:p>
        </w:tc>
        <w:tc>
          <w:tcPr>
            <w:tcW w:w="1978" w:type="dxa"/>
            <w:tcBorders>
              <w:bottom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1 268 261,00</w:t>
            </w:r>
          </w:p>
        </w:tc>
      </w:tr>
      <w:tr w:rsidR="00636CB9" w:rsidRPr="00636CB9" w:rsidTr="000D6704">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F40020020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Saņemto aizņēmumu atmaksa</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297 155,00</w:t>
            </w:r>
          </w:p>
        </w:tc>
        <w:tc>
          <w:tcPr>
            <w:tcW w:w="2024"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297 155,00</w:t>
            </w:r>
          </w:p>
        </w:tc>
      </w:tr>
    </w:tbl>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p>
    <w:p w:rsidR="00636CB9" w:rsidRPr="00636CB9" w:rsidRDefault="00636CB9" w:rsidP="00636CB9">
      <w:pPr>
        <w:tabs>
          <w:tab w:val="left" w:pos="1134"/>
        </w:tabs>
        <w:suppressAutoHyphens w:val="0"/>
        <w:spacing w:line="23" w:lineRule="atLeast"/>
        <w:ind w:left="993" w:hanging="426"/>
        <w:jc w:val="both"/>
        <w:rPr>
          <w:rFonts w:ascii="Times New Roman" w:eastAsia="Calibri" w:hAnsi="Times New Roman" w:cs="Times New Roman"/>
          <w:sz w:val="24"/>
          <w:szCs w:val="24"/>
        </w:rPr>
      </w:pPr>
    </w:p>
    <w:p w:rsidR="00636CB9" w:rsidRPr="00BF7461" w:rsidRDefault="00636CB9" w:rsidP="00636CB9">
      <w:pPr>
        <w:suppressAutoHyphens w:val="0"/>
        <w:autoSpaceDE w:val="0"/>
        <w:autoSpaceDN w:val="0"/>
        <w:adjustRightInd w:val="0"/>
        <w:spacing w:line="23" w:lineRule="atLeast"/>
        <w:jc w:val="both"/>
        <w:rPr>
          <w:rFonts w:ascii="Times New Roman" w:hAnsi="Times New Roman" w:cs="Times New Roman"/>
          <w:sz w:val="24"/>
          <w:szCs w:val="24"/>
        </w:rPr>
      </w:pPr>
      <w:r w:rsidRPr="00BF7461">
        <w:rPr>
          <w:rFonts w:ascii="Times New Roman" w:hAnsi="Times New Roman" w:cs="Times New Roman"/>
          <w:sz w:val="24"/>
          <w:szCs w:val="24"/>
        </w:rPr>
        <w:t xml:space="preserve">Domes priekšsēdētāja                                       </w:t>
      </w:r>
      <w:r w:rsidRPr="00BF7461">
        <w:rPr>
          <w:rFonts w:ascii="Times New Roman" w:hAnsi="Times New Roman" w:cs="Times New Roman"/>
          <w:sz w:val="24"/>
          <w:szCs w:val="24"/>
        </w:rPr>
        <w:tab/>
      </w:r>
      <w:proofErr w:type="spellStart"/>
      <w:r w:rsidRPr="00BF7461">
        <w:rPr>
          <w:rFonts w:ascii="Times New Roman" w:hAnsi="Times New Roman" w:cs="Times New Roman"/>
          <w:sz w:val="24"/>
          <w:szCs w:val="24"/>
        </w:rPr>
        <w:t>E.Kārkliņa</w:t>
      </w:r>
      <w:proofErr w:type="spellEnd"/>
      <w:r w:rsidRPr="00BF7461">
        <w:rPr>
          <w:rFonts w:ascii="Times New Roman" w:hAnsi="Times New Roman" w:cs="Times New Roman"/>
          <w:sz w:val="24"/>
          <w:szCs w:val="24"/>
        </w:rPr>
        <w:tab/>
        <w:t xml:space="preserve">     </w:t>
      </w:r>
      <w:r w:rsidRPr="00BF7461">
        <w:rPr>
          <w:rFonts w:ascii="Times New Roman" w:hAnsi="Times New Roman" w:cs="Times New Roman"/>
          <w:sz w:val="24"/>
          <w:szCs w:val="24"/>
        </w:rPr>
        <w:tab/>
        <w:t xml:space="preserve"> </w:t>
      </w:r>
    </w:p>
    <w:p w:rsidR="00636CB9" w:rsidRPr="00BF7461" w:rsidRDefault="00636CB9" w:rsidP="00636CB9">
      <w:pPr>
        <w:spacing w:line="23" w:lineRule="atLeast"/>
        <w:rPr>
          <w:rFonts w:ascii="Times New Roman" w:hAnsi="Times New Roman" w:cs="Times New Roman"/>
          <w:sz w:val="24"/>
          <w:szCs w:val="24"/>
        </w:rPr>
      </w:pPr>
    </w:p>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p>
    <w:p w:rsidR="00636CB9" w:rsidRPr="00636CB9" w:rsidRDefault="00636CB9" w:rsidP="00636CB9">
      <w:pPr>
        <w:tabs>
          <w:tab w:val="left" w:pos="1134"/>
        </w:tabs>
        <w:suppressAutoHyphens w:val="0"/>
        <w:spacing w:line="23" w:lineRule="atLeast"/>
        <w:jc w:val="both"/>
        <w:rPr>
          <w:rFonts w:ascii="Times New Roman" w:eastAsia="Calibri" w:hAnsi="Times New Roman" w:cs="Times New Roman"/>
          <w:sz w:val="24"/>
          <w:szCs w:val="24"/>
        </w:rPr>
      </w:pPr>
    </w:p>
    <w:p w:rsidR="00636CB9" w:rsidRDefault="00636CB9" w:rsidP="00652D8E">
      <w:pPr>
        <w:tabs>
          <w:tab w:val="left" w:pos="567"/>
        </w:tabs>
        <w:suppressAutoHyphens w:val="0"/>
        <w:spacing w:line="23" w:lineRule="atLeast"/>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br w:type="page"/>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0"/>
          <w:szCs w:val="20"/>
        </w:rPr>
      </w:pPr>
      <w:r w:rsidRPr="00636CB9">
        <w:rPr>
          <w:rFonts w:ascii="Times New Roman" w:eastAsia="Calibri" w:hAnsi="Times New Roman" w:cs="Times New Roman"/>
          <w:sz w:val="20"/>
          <w:szCs w:val="20"/>
        </w:rPr>
        <w:lastRenderedPageBreak/>
        <w:t>2.pielikums</w:t>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0"/>
          <w:szCs w:val="20"/>
        </w:rPr>
      </w:pPr>
      <w:r w:rsidRPr="00636CB9">
        <w:rPr>
          <w:rFonts w:ascii="Times New Roman" w:eastAsia="Calibri" w:hAnsi="Times New Roman" w:cs="Times New Roman"/>
          <w:sz w:val="20"/>
          <w:szCs w:val="20"/>
        </w:rPr>
        <w:t>Rojas novada domes</w:t>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0"/>
          <w:szCs w:val="20"/>
        </w:rPr>
      </w:pPr>
      <w:r w:rsidRPr="00636CB9">
        <w:rPr>
          <w:rFonts w:ascii="Times New Roman" w:eastAsia="Calibri" w:hAnsi="Times New Roman" w:cs="Times New Roman"/>
          <w:sz w:val="20"/>
          <w:szCs w:val="20"/>
        </w:rPr>
        <w:t>2019. gada 18. jūnija saistošajiem noteikumiem Nr.5/2019</w:t>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Rojas novada domes 2019. gada speciālais budžets</w:t>
      </w:r>
    </w:p>
    <w:p w:rsidR="00636CB9" w:rsidRPr="00636CB9" w:rsidRDefault="00636CB9" w:rsidP="00636CB9">
      <w:pPr>
        <w:suppressAutoHyphens w:val="0"/>
        <w:spacing w:line="23" w:lineRule="atLeast"/>
        <w:ind w:left="993"/>
        <w:contextualSpacing/>
        <w:jc w:val="center"/>
        <w:rPr>
          <w:rFonts w:ascii="Times New Roman" w:eastAsia="Calibri" w:hAnsi="Times New Roman" w:cs="Times New Roman"/>
          <w:b/>
          <w:sz w:val="28"/>
          <w:szCs w:val="28"/>
        </w:rPr>
      </w:pPr>
    </w:p>
    <w:tbl>
      <w:tblPr>
        <w:tblW w:w="99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1701"/>
        <w:gridCol w:w="1996"/>
        <w:gridCol w:w="1683"/>
      </w:tblGrid>
      <w:tr w:rsidR="00636CB9" w:rsidRPr="00636CB9" w:rsidTr="000D6704">
        <w:tc>
          <w:tcPr>
            <w:tcW w:w="1134" w:type="dxa"/>
            <w:shd w:val="clear" w:color="auto" w:fill="A6A6A6"/>
            <w:vAlign w:val="center"/>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Kods</w:t>
            </w:r>
          </w:p>
        </w:tc>
        <w:tc>
          <w:tcPr>
            <w:tcW w:w="3402" w:type="dxa"/>
            <w:shd w:val="clear" w:color="auto" w:fill="A6A6A6"/>
            <w:vAlign w:val="center"/>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Pozīcijas nosaukums</w:t>
            </w:r>
          </w:p>
        </w:tc>
        <w:tc>
          <w:tcPr>
            <w:tcW w:w="1701" w:type="dxa"/>
            <w:shd w:val="clear" w:color="auto" w:fill="A6A6A6"/>
            <w:vAlign w:val="center"/>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xml:space="preserve">Apstiprinātais 2019. gada plāns, </w:t>
            </w:r>
            <w:proofErr w:type="spellStart"/>
            <w:r w:rsidRPr="00636CB9">
              <w:rPr>
                <w:rFonts w:ascii="Times New Roman" w:eastAsia="Calibri" w:hAnsi="Times New Roman" w:cs="Times New Roman"/>
                <w:b/>
                <w:i/>
                <w:sz w:val="24"/>
                <w:szCs w:val="24"/>
              </w:rPr>
              <w:t>euro</w:t>
            </w:r>
            <w:proofErr w:type="spellEnd"/>
          </w:p>
        </w:tc>
        <w:tc>
          <w:tcPr>
            <w:tcW w:w="1996" w:type="dxa"/>
            <w:shd w:val="clear" w:color="auto" w:fill="A6A6A6"/>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xml:space="preserve">Grozījumi, </w:t>
            </w:r>
            <w:proofErr w:type="spellStart"/>
            <w:r w:rsidRPr="00636CB9">
              <w:rPr>
                <w:rFonts w:ascii="Times New Roman" w:eastAsia="Calibri" w:hAnsi="Times New Roman" w:cs="Times New Roman"/>
                <w:b/>
                <w:sz w:val="24"/>
                <w:szCs w:val="24"/>
              </w:rPr>
              <w:t>euro</w:t>
            </w:r>
            <w:proofErr w:type="spellEnd"/>
          </w:p>
        </w:tc>
        <w:tc>
          <w:tcPr>
            <w:tcW w:w="1683" w:type="dxa"/>
            <w:shd w:val="clear" w:color="auto" w:fill="A6A6A6"/>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xml:space="preserve">Apstiprinātais 2019. gada plāns ar grozījumiem, </w:t>
            </w:r>
            <w:proofErr w:type="spellStart"/>
            <w:r w:rsidRPr="00636CB9">
              <w:rPr>
                <w:rFonts w:ascii="Times New Roman" w:eastAsia="Calibri" w:hAnsi="Times New Roman" w:cs="Times New Roman"/>
                <w:b/>
                <w:sz w:val="24"/>
                <w:szCs w:val="24"/>
              </w:rPr>
              <w:t>euro</w:t>
            </w:r>
            <w:proofErr w:type="spellEnd"/>
          </w:p>
        </w:tc>
      </w:tr>
      <w:tr w:rsidR="00636CB9" w:rsidRPr="00636CB9" w:rsidTr="000D6704">
        <w:trPr>
          <w:trHeight w:val="555"/>
        </w:trPr>
        <w:tc>
          <w:tcPr>
            <w:tcW w:w="1134" w:type="dxa"/>
            <w:shd w:val="clear" w:color="auto" w:fill="D9D9D9"/>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1.0</w:t>
            </w:r>
          </w:p>
        </w:tc>
        <w:tc>
          <w:tcPr>
            <w:tcW w:w="3402" w:type="dxa"/>
            <w:shd w:val="clear" w:color="auto" w:fill="D9D9D9"/>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KĀRTĒJIE GADA IEŅĒMUMI</w:t>
            </w:r>
          </w:p>
        </w:tc>
        <w:tc>
          <w:tcPr>
            <w:tcW w:w="1701"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99 597,00</w:t>
            </w:r>
          </w:p>
        </w:tc>
        <w:tc>
          <w:tcPr>
            <w:tcW w:w="1996"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+1 460,00</w:t>
            </w:r>
          </w:p>
        </w:tc>
        <w:tc>
          <w:tcPr>
            <w:tcW w:w="1683"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101 057,00</w:t>
            </w:r>
          </w:p>
        </w:tc>
      </w:tr>
      <w:tr w:rsidR="00636CB9" w:rsidRPr="00636CB9" w:rsidTr="000D6704">
        <w:tc>
          <w:tcPr>
            <w:tcW w:w="11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5.5.3.0.</w:t>
            </w:r>
          </w:p>
        </w:tc>
        <w:tc>
          <w:tcPr>
            <w:tcW w:w="3402"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Dabas resursu nodoklis</w:t>
            </w:r>
          </w:p>
        </w:tc>
        <w:tc>
          <w:tcPr>
            <w:tcW w:w="1701"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3 000,00</w:t>
            </w:r>
          </w:p>
        </w:tc>
        <w:tc>
          <w:tcPr>
            <w:tcW w:w="1996"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683"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3 000,00</w:t>
            </w:r>
          </w:p>
        </w:tc>
      </w:tr>
      <w:tr w:rsidR="00636CB9" w:rsidRPr="00636CB9" w:rsidTr="000D6704">
        <w:tc>
          <w:tcPr>
            <w:tcW w:w="11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18.6.2.0.</w:t>
            </w:r>
          </w:p>
        </w:tc>
        <w:tc>
          <w:tcPr>
            <w:tcW w:w="3402"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Pašvaldību saņemtie valsts budžeta </w:t>
            </w:r>
            <w:proofErr w:type="spellStart"/>
            <w:r w:rsidRPr="00636CB9">
              <w:rPr>
                <w:rFonts w:ascii="Times New Roman" w:eastAsia="Times New Roman" w:hAnsi="Times New Roman" w:cs="Times New Roman"/>
                <w:kern w:val="1"/>
                <w:sz w:val="24"/>
                <w:szCs w:val="24"/>
                <w:lang w:eastAsia="ar-SA"/>
              </w:rPr>
              <w:t>transferti</w:t>
            </w:r>
            <w:proofErr w:type="spellEnd"/>
            <w:r w:rsidRPr="00636CB9">
              <w:rPr>
                <w:rFonts w:ascii="Times New Roman" w:eastAsia="Times New Roman" w:hAnsi="Times New Roman" w:cs="Times New Roman"/>
                <w:kern w:val="1"/>
                <w:sz w:val="24"/>
                <w:szCs w:val="24"/>
                <w:lang w:eastAsia="ar-SA"/>
              </w:rPr>
              <w:t xml:space="preserve"> noteiktam mērķim</w:t>
            </w:r>
          </w:p>
        </w:tc>
        <w:tc>
          <w:tcPr>
            <w:tcW w:w="1701"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96 597,00</w:t>
            </w:r>
          </w:p>
        </w:tc>
        <w:tc>
          <w:tcPr>
            <w:tcW w:w="1996"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+1460,00</w:t>
            </w:r>
          </w:p>
        </w:tc>
        <w:tc>
          <w:tcPr>
            <w:tcW w:w="1683"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98 057,00</w:t>
            </w:r>
          </w:p>
        </w:tc>
      </w:tr>
      <w:tr w:rsidR="00636CB9" w:rsidRPr="00636CB9" w:rsidTr="000D6704">
        <w:trPr>
          <w:trHeight w:val="553"/>
        </w:trPr>
        <w:tc>
          <w:tcPr>
            <w:tcW w:w="1134" w:type="dxa"/>
            <w:shd w:val="clear" w:color="auto" w:fill="D9D9D9"/>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II</w:t>
            </w:r>
          </w:p>
        </w:tc>
        <w:tc>
          <w:tcPr>
            <w:tcW w:w="3402" w:type="dxa"/>
            <w:shd w:val="clear" w:color="auto" w:fill="D9D9D9"/>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KĀRTĒJIE GADA IZDEVUMI</w:t>
            </w:r>
          </w:p>
        </w:tc>
        <w:tc>
          <w:tcPr>
            <w:tcW w:w="1701"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126 563,00</w:t>
            </w:r>
          </w:p>
        </w:tc>
        <w:tc>
          <w:tcPr>
            <w:tcW w:w="1996"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+51 460,00</w:t>
            </w:r>
          </w:p>
        </w:tc>
        <w:tc>
          <w:tcPr>
            <w:tcW w:w="1683"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178 023,00</w:t>
            </w:r>
          </w:p>
        </w:tc>
      </w:tr>
      <w:tr w:rsidR="00636CB9" w:rsidRPr="00636CB9" w:rsidTr="000D6704">
        <w:tc>
          <w:tcPr>
            <w:tcW w:w="11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04.000</w:t>
            </w:r>
          </w:p>
        </w:tc>
        <w:tc>
          <w:tcPr>
            <w:tcW w:w="3402"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Ekonomiskā darbība</w:t>
            </w:r>
          </w:p>
        </w:tc>
        <w:tc>
          <w:tcPr>
            <w:tcW w:w="1701"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123 658,00</w:t>
            </w:r>
          </w:p>
        </w:tc>
        <w:tc>
          <w:tcPr>
            <w:tcW w:w="1996"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-9318,00 (remontdarbi)</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+10778,00 (pārējās transporta būves)</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 xml:space="preserve">+50000,00 (pašvaldību izdevumi iekšējie </w:t>
            </w:r>
            <w:proofErr w:type="spellStart"/>
            <w:r w:rsidRPr="00636CB9">
              <w:rPr>
                <w:rFonts w:ascii="Times New Roman" w:eastAsia="Calibri" w:hAnsi="Times New Roman" w:cs="Times New Roman"/>
                <w:sz w:val="20"/>
                <w:szCs w:val="20"/>
              </w:rPr>
              <w:t>transferti</w:t>
            </w:r>
            <w:proofErr w:type="spellEnd"/>
            <w:r w:rsidRPr="00636CB9">
              <w:rPr>
                <w:rFonts w:ascii="Times New Roman" w:eastAsia="Calibri" w:hAnsi="Times New Roman" w:cs="Times New Roman"/>
                <w:sz w:val="20"/>
                <w:szCs w:val="20"/>
              </w:rPr>
              <w:t xml:space="preserve"> starp pašvaldību budžeta veidiem)</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p>
        </w:tc>
        <w:tc>
          <w:tcPr>
            <w:tcW w:w="1683"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175 118,00</w:t>
            </w:r>
          </w:p>
        </w:tc>
      </w:tr>
      <w:tr w:rsidR="00636CB9" w:rsidRPr="00636CB9" w:rsidTr="000D6704">
        <w:tc>
          <w:tcPr>
            <w:tcW w:w="1134"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05.000</w:t>
            </w:r>
          </w:p>
        </w:tc>
        <w:tc>
          <w:tcPr>
            <w:tcW w:w="3402" w:type="dxa"/>
            <w:shd w:val="clear" w:color="auto" w:fill="auto"/>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Vides aizsardzība</w:t>
            </w:r>
          </w:p>
        </w:tc>
        <w:tc>
          <w:tcPr>
            <w:tcW w:w="1701"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2 905,00</w:t>
            </w:r>
          </w:p>
        </w:tc>
        <w:tc>
          <w:tcPr>
            <w:tcW w:w="1996"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683"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2 905,00</w:t>
            </w:r>
          </w:p>
        </w:tc>
      </w:tr>
      <w:tr w:rsidR="00636CB9" w:rsidRPr="00636CB9" w:rsidTr="000D6704">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ind w:left="720"/>
              <w:contextualSpacing/>
              <w:rPr>
                <w:rFonts w:ascii="Times New Roman" w:eastAsia="Calibri" w:hAnsi="Times New Roman" w:cs="Times New Roman"/>
                <w:b/>
              </w:rPr>
            </w:pPr>
            <w:bookmarkStart w:id="3" w:name="_Hlk3455309"/>
            <w:r w:rsidRPr="00636CB9">
              <w:rPr>
                <w:rFonts w:ascii="Times New Roman" w:eastAsia="Calibri" w:hAnsi="Times New Roman" w:cs="Times New Roman"/>
                <w:b/>
              </w:rPr>
              <w:t> III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IEŅĒMUMU PĀRSNIEGUMS (+), DEFICĪTS (–) (I – 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-26 966,00</w:t>
            </w:r>
          </w:p>
        </w:tc>
        <w:tc>
          <w:tcPr>
            <w:tcW w:w="1996"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-50 000,00</w:t>
            </w:r>
          </w:p>
        </w:tc>
        <w:tc>
          <w:tcPr>
            <w:tcW w:w="1683"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-76 966,00</w:t>
            </w:r>
          </w:p>
        </w:tc>
      </w:tr>
      <w:tr w:rsidR="00636CB9" w:rsidRPr="00636CB9" w:rsidTr="000D6704">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ind w:left="720"/>
              <w:contextualSpacing/>
              <w:rPr>
                <w:rFonts w:ascii="Times New Roman" w:eastAsia="Calibri" w:hAnsi="Times New Roman" w:cs="Times New Roman"/>
                <w:b/>
              </w:rPr>
            </w:pPr>
            <w:r w:rsidRPr="00636CB9">
              <w:rPr>
                <w:rFonts w:ascii="Times New Roman" w:eastAsia="Calibri" w:hAnsi="Times New Roman" w:cs="Times New Roman"/>
                <w:b/>
              </w:rPr>
              <w:t> IV</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FINANSĒŠANA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26 966,00</w:t>
            </w:r>
          </w:p>
        </w:tc>
        <w:tc>
          <w:tcPr>
            <w:tcW w:w="1996"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50 000,00</w:t>
            </w:r>
          </w:p>
        </w:tc>
        <w:tc>
          <w:tcPr>
            <w:tcW w:w="1683"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76 966,00</w:t>
            </w:r>
          </w:p>
        </w:tc>
      </w:tr>
      <w:tr w:rsidR="00636CB9" w:rsidRPr="00636CB9" w:rsidTr="000D6704">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b/>
                <w:sz w:val="20"/>
                <w:szCs w:val="20"/>
                <w:lang w:eastAsia="lv-LV"/>
              </w:rPr>
            </w:pPr>
            <w:r w:rsidRPr="00636CB9">
              <w:rPr>
                <w:rFonts w:ascii="Times New Roman" w:eastAsia="Times New Roman" w:hAnsi="Times New Roman" w:cs="Times New Roman"/>
                <w:b/>
                <w:sz w:val="20"/>
                <w:szCs w:val="20"/>
                <w:lang w:eastAsia="lv-LV"/>
              </w:rPr>
              <w:t>F22010000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Pieprasījuma noguldījumi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26 966,00</w:t>
            </w:r>
          </w:p>
        </w:tc>
        <w:tc>
          <w:tcPr>
            <w:tcW w:w="1996"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50 000,00</w:t>
            </w:r>
          </w:p>
        </w:tc>
        <w:tc>
          <w:tcPr>
            <w:tcW w:w="1683"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76 966,00</w:t>
            </w:r>
          </w:p>
        </w:tc>
      </w:tr>
      <w:tr w:rsidR="00636CB9" w:rsidRPr="00636CB9" w:rsidTr="000D6704">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sz w:val="20"/>
                <w:szCs w:val="20"/>
                <w:lang w:eastAsia="lv-LV"/>
              </w:rPr>
            </w:pPr>
            <w:r w:rsidRPr="00636CB9">
              <w:rPr>
                <w:rFonts w:ascii="Times New Roman" w:eastAsia="Times New Roman" w:hAnsi="Times New Roman" w:cs="Times New Roman"/>
                <w:sz w:val="20"/>
                <w:szCs w:val="20"/>
                <w:lang w:eastAsia="lv-LV"/>
              </w:rPr>
              <w:t>F22010000 AS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Pieprasījuma noguldījuma atlikums gada sākumā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77 246,00</w:t>
            </w:r>
          </w:p>
        </w:tc>
        <w:tc>
          <w:tcPr>
            <w:tcW w:w="1996"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77 246,00</w:t>
            </w:r>
          </w:p>
        </w:tc>
      </w:tr>
      <w:tr w:rsidR="00636CB9" w:rsidRPr="00636CB9" w:rsidTr="000D6704">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sz w:val="20"/>
                <w:szCs w:val="20"/>
                <w:lang w:eastAsia="lv-LV"/>
              </w:rPr>
            </w:pPr>
            <w:r w:rsidRPr="00636CB9">
              <w:rPr>
                <w:rFonts w:ascii="Times New Roman" w:eastAsia="Times New Roman" w:hAnsi="Times New Roman" w:cs="Times New Roman"/>
                <w:sz w:val="20"/>
                <w:szCs w:val="20"/>
                <w:lang w:eastAsia="lv-LV"/>
              </w:rPr>
              <w:t>F22010000 PB</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pacing w:line="23" w:lineRule="atLeast"/>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Pieprasījuma noguldījuma atlikums perioda beigās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50 280,00</w:t>
            </w:r>
          </w:p>
        </w:tc>
        <w:tc>
          <w:tcPr>
            <w:tcW w:w="1996"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-50 000,00</w:t>
            </w:r>
          </w:p>
        </w:tc>
        <w:tc>
          <w:tcPr>
            <w:tcW w:w="1683"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280,00</w:t>
            </w:r>
          </w:p>
        </w:tc>
      </w:tr>
      <w:bookmarkEnd w:id="3"/>
    </w:tbl>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BF7461" w:rsidRDefault="00636CB9" w:rsidP="00636CB9">
      <w:pPr>
        <w:suppressAutoHyphens w:val="0"/>
        <w:autoSpaceDE w:val="0"/>
        <w:autoSpaceDN w:val="0"/>
        <w:adjustRightInd w:val="0"/>
        <w:spacing w:line="23" w:lineRule="atLeast"/>
        <w:jc w:val="both"/>
        <w:rPr>
          <w:rFonts w:ascii="Times New Roman" w:hAnsi="Times New Roman" w:cs="Times New Roman"/>
          <w:sz w:val="24"/>
          <w:szCs w:val="24"/>
        </w:rPr>
      </w:pPr>
      <w:r w:rsidRPr="00BF7461">
        <w:rPr>
          <w:rFonts w:ascii="Times New Roman" w:hAnsi="Times New Roman" w:cs="Times New Roman"/>
          <w:sz w:val="24"/>
          <w:szCs w:val="24"/>
        </w:rPr>
        <w:t xml:space="preserve">Domes priekšsēdētāja                                       </w:t>
      </w:r>
      <w:r w:rsidRPr="00BF7461">
        <w:rPr>
          <w:rFonts w:ascii="Times New Roman" w:hAnsi="Times New Roman" w:cs="Times New Roman"/>
          <w:sz w:val="24"/>
          <w:szCs w:val="24"/>
        </w:rPr>
        <w:tab/>
      </w:r>
      <w:proofErr w:type="spellStart"/>
      <w:r w:rsidRPr="00BF7461">
        <w:rPr>
          <w:rFonts w:ascii="Times New Roman" w:hAnsi="Times New Roman" w:cs="Times New Roman"/>
          <w:sz w:val="24"/>
          <w:szCs w:val="24"/>
        </w:rPr>
        <w:t>E.Kārkliņa</w:t>
      </w:r>
      <w:proofErr w:type="spellEnd"/>
      <w:r w:rsidRPr="00BF7461">
        <w:rPr>
          <w:rFonts w:ascii="Times New Roman" w:hAnsi="Times New Roman" w:cs="Times New Roman"/>
          <w:sz w:val="24"/>
          <w:szCs w:val="24"/>
        </w:rPr>
        <w:tab/>
        <w:t xml:space="preserve">     </w:t>
      </w:r>
      <w:r w:rsidRPr="00BF7461">
        <w:rPr>
          <w:rFonts w:ascii="Times New Roman" w:hAnsi="Times New Roman" w:cs="Times New Roman"/>
          <w:sz w:val="24"/>
          <w:szCs w:val="24"/>
        </w:rPr>
        <w:tab/>
        <w:t xml:space="preserve"> </w:t>
      </w:r>
    </w:p>
    <w:p w:rsidR="00636CB9" w:rsidRPr="00BF7461" w:rsidRDefault="00636CB9" w:rsidP="00636CB9">
      <w:pPr>
        <w:spacing w:line="23" w:lineRule="atLeast"/>
        <w:rPr>
          <w:rFonts w:ascii="Times New Roman" w:hAnsi="Times New Roman" w:cs="Times New Roman"/>
          <w:sz w:val="24"/>
          <w:szCs w:val="24"/>
        </w:rPr>
      </w:pPr>
    </w:p>
    <w:p w:rsidR="00636CB9" w:rsidRDefault="00636CB9" w:rsidP="00636CB9">
      <w:pPr>
        <w:suppressAutoHyphens w:val="0"/>
        <w:spacing w:line="23" w:lineRule="atLeast"/>
        <w:contextualSpacing/>
        <w:jc w:val="both"/>
        <w:rPr>
          <w:rFonts w:ascii="Times New Roman" w:eastAsia="Calibri" w:hAnsi="Times New Roman" w:cs="Times New Roman"/>
          <w:sz w:val="24"/>
          <w:szCs w:val="24"/>
        </w:rPr>
      </w:pPr>
    </w:p>
    <w:p w:rsidR="00F56E86" w:rsidRDefault="00F56E86" w:rsidP="00636CB9">
      <w:pPr>
        <w:suppressAutoHyphens w:val="0"/>
        <w:spacing w:line="23" w:lineRule="atLeast"/>
        <w:contextualSpacing/>
        <w:jc w:val="both"/>
        <w:rPr>
          <w:rFonts w:ascii="Times New Roman" w:eastAsia="Calibri" w:hAnsi="Times New Roman" w:cs="Times New Roman"/>
          <w:sz w:val="24"/>
          <w:szCs w:val="24"/>
        </w:rPr>
      </w:pPr>
    </w:p>
    <w:p w:rsidR="00F56E86" w:rsidRPr="00636CB9" w:rsidRDefault="00F56E86" w:rsidP="00636CB9">
      <w:pPr>
        <w:suppressAutoHyphens w:val="0"/>
        <w:spacing w:line="23" w:lineRule="atLeast"/>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52D8E" w:rsidRDefault="00652D8E" w:rsidP="00652D8E">
      <w:pPr>
        <w:suppressAutoHyphens w:val="0"/>
        <w:spacing w:line="23" w:lineRule="atLeast"/>
        <w:ind w:left="993"/>
        <w:contextualSpacing/>
        <w:jc w:val="center"/>
        <w:rPr>
          <w:rFonts w:ascii="Times New Roman" w:eastAsia="Calibri" w:hAnsi="Times New Roman" w:cs="Times New Roman"/>
          <w:sz w:val="20"/>
          <w:szCs w:val="20"/>
        </w:rPr>
      </w:pPr>
    </w:p>
    <w:p w:rsidR="00C47A1A" w:rsidRDefault="00C47A1A" w:rsidP="00652D8E">
      <w:pPr>
        <w:suppressAutoHyphens w:val="0"/>
        <w:spacing w:line="23" w:lineRule="atLeast"/>
        <w:ind w:left="993"/>
        <w:contextualSpacing/>
        <w:jc w:val="center"/>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52D8E" w:rsidRDefault="00652D8E" w:rsidP="00636CB9">
      <w:pPr>
        <w:suppressAutoHyphens w:val="0"/>
        <w:spacing w:line="23" w:lineRule="atLeast"/>
        <w:ind w:left="993"/>
        <w:contextualSpacing/>
        <w:jc w:val="right"/>
        <w:rPr>
          <w:rFonts w:ascii="Times New Roman" w:eastAsia="Calibri" w:hAnsi="Times New Roman" w:cs="Times New Roman"/>
          <w:sz w:val="20"/>
          <w:szCs w:val="20"/>
        </w:rPr>
      </w:pP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0"/>
          <w:szCs w:val="20"/>
        </w:rPr>
      </w:pPr>
      <w:r w:rsidRPr="00636CB9">
        <w:rPr>
          <w:rFonts w:ascii="Times New Roman" w:eastAsia="Calibri" w:hAnsi="Times New Roman" w:cs="Times New Roman"/>
          <w:sz w:val="20"/>
          <w:szCs w:val="20"/>
        </w:rPr>
        <w:lastRenderedPageBreak/>
        <w:t>3.pielikums</w:t>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0"/>
          <w:szCs w:val="20"/>
        </w:rPr>
      </w:pPr>
      <w:r w:rsidRPr="00636CB9">
        <w:rPr>
          <w:rFonts w:ascii="Times New Roman" w:eastAsia="Calibri" w:hAnsi="Times New Roman" w:cs="Times New Roman"/>
          <w:sz w:val="20"/>
          <w:szCs w:val="20"/>
        </w:rPr>
        <w:t>Rojas novada domes</w:t>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0"/>
          <w:szCs w:val="20"/>
        </w:rPr>
      </w:pPr>
      <w:r w:rsidRPr="00636CB9">
        <w:rPr>
          <w:rFonts w:ascii="Times New Roman" w:eastAsia="Calibri" w:hAnsi="Times New Roman" w:cs="Times New Roman"/>
          <w:sz w:val="20"/>
          <w:szCs w:val="20"/>
        </w:rPr>
        <w:t>2019. gada 18. jūnija saistošajiem noteikumiem Nr.5/2019</w:t>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Rojas novada domes 2019. gada ziedojumu un dāvinājumu budžets</w:t>
      </w:r>
    </w:p>
    <w:p w:rsidR="00636CB9" w:rsidRPr="00636CB9" w:rsidRDefault="00636CB9" w:rsidP="00636CB9">
      <w:pPr>
        <w:suppressAutoHyphens w:val="0"/>
        <w:spacing w:line="23" w:lineRule="atLeast"/>
        <w:ind w:left="993"/>
        <w:contextualSpacing/>
        <w:jc w:val="center"/>
        <w:rPr>
          <w:rFonts w:ascii="Times New Roman" w:eastAsia="Calibri" w:hAnsi="Times New Roman" w:cs="Times New Roman"/>
          <w:b/>
          <w:sz w:val="28"/>
          <w:szCs w:val="28"/>
        </w:rPr>
      </w:pPr>
    </w:p>
    <w:tbl>
      <w:tblPr>
        <w:tblW w:w="97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778"/>
        <w:gridCol w:w="1701"/>
        <w:gridCol w:w="1996"/>
        <w:gridCol w:w="1683"/>
      </w:tblGrid>
      <w:tr w:rsidR="00636CB9" w:rsidRPr="00636CB9" w:rsidTr="000D6704">
        <w:tc>
          <w:tcPr>
            <w:tcW w:w="1617" w:type="dxa"/>
            <w:shd w:val="clear" w:color="auto" w:fill="A6A6A6"/>
            <w:vAlign w:val="center"/>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Kods/numurs pēc kārtas</w:t>
            </w:r>
          </w:p>
        </w:tc>
        <w:tc>
          <w:tcPr>
            <w:tcW w:w="2778" w:type="dxa"/>
            <w:shd w:val="clear" w:color="auto" w:fill="A6A6A6"/>
            <w:vAlign w:val="center"/>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Pozīcijas nosaukums</w:t>
            </w:r>
          </w:p>
        </w:tc>
        <w:tc>
          <w:tcPr>
            <w:tcW w:w="1701" w:type="dxa"/>
            <w:shd w:val="clear" w:color="auto" w:fill="A6A6A6"/>
            <w:vAlign w:val="center"/>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xml:space="preserve">Apstiprinātais 2019. gada plāns, </w:t>
            </w:r>
            <w:proofErr w:type="spellStart"/>
            <w:r w:rsidRPr="00636CB9">
              <w:rPr>
                <w:rFonts w:ascii="Times New Roman" w:eastAsia="Calibri" w:hAnsi="Times New Roman" w:cs="Times New Roman"/>
                <w:b/>
                <w:i/>
                <w:sz w:val="24"/>
                <w:szCs w:val="24"/>
              </w:rPr>
              <w:t>euro</w:t>
            </w:r>
            <w:proofErr w:type="spellEnd"/>
          </w:p>
        </w:tc>
        <w:tc>
          <w:tcPr>
            <w:tcW w:w="1996" w:type="dxa"/>
            <w:shd w:val="clear" w:color="auto" w:fill="A6A6A6"/>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xml:space="preserve">Grozījumi, </w:t>
            </w:r>
            <w:proofErr w:type="spellStart"/>
            <w:r w:rsidRPr="00636CB9">
              <w:rPr>
                <w:rFonts w:ascii="Times New Roman" w:eastAsia="Calibri" w:hAnsi="Times New Roman" w:cs="Times New Roman"/>
                <w:b/>
                <w:sz w:val="24"/>
                <w:szCs w:val="24"/>
              </w:rPr>
              <w:t>euro</w:t>
            </w:r>
            <w:proofErr w:type="spellEnd"/>
          </w:p>
        </w:tc>
        <w:tc>
          <w:tcPr>
            <w:tcW w:w="1683" w:type="dxa"/>
            <w:shd w:val="clear" w:color="auto" w:fill="A6A6A6"/>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 xml:space="preserve">Apstiprinātais 2019. gada plāns ar grozījumiem, </w:t>
            </w:r>
            <w:proofErr w:type="spellStart"/>
            <w:r w:rsidRPr="00636CB9">
              <w:rPr>
                <w:rFonts w:ascii="Times New Roman" w:eastAsia="Calibri" w:hAnsi="Times New Roman" w:cs="Times New Roman"/>
                <w:b/>
                <w:sz w:val="24"/>
                <w:szCs w:val="24"/>
              </w:rPr>
              <w:t>euro</w:t>
            </w:r>
            <w:proofErr w:type="spellEnd"/>
          </w:p>
        </w:tc>
      </w:tr>
      <w:tr w:rsidR="00636CB9" w:rsidRPr="00636CB9" w:rsidTr="000D6704">
        <w:trPr>
          <w:trHeight w:val="555"/>
        </w:trPr>
        <w:tc>
          <w:tcPr>
            <w:tcW w:w="1617" w:type="dxa"/>
            <w:shd w:val="clear" w:color="auto" w:fill="D9D9D9"/>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1.0</w:t>
            </w:r>
          </w:p>
        </w:tc>
        <w:tc>
          <w:tcPr>
            <w:tcW w:w="2778" w:type="dxa"/>
            <w:shd w:val="clear" w:color="auto" w:fill="D9D9D9"/>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KĀRTĒJIE GADA IEŅĒMUMI</w:t>
            </w:r>
          </w:p>
        </w:tc>
        <w:tc>
          <w:tcPr>
            <w:tcW w:w="1701"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0,00</w:t>
            </w:r>
          </w:p>
        </w:tc>
        <w:tc>
          <w:tcPr>
            <w:tcW w:w="1996"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3 000,00</w:t>
            </w:r>
          </w:p>
        </w:tc>
        <w:tc>
          <w:tcPr>
            <w:tcW w:w="1683"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3 000,00</w:t>
            </w:r>
          </w:p>
        </w:tc>
      </w:tr>
      <w:tr w:rsidR="00636CB9" w:rsidRPr="00636CB9" w:rsidTr="000D6704">
        <w:tc>
          <w:tcPr>
            <w:tcW w:w="1617" w:type="dxa"/>
            <w:shd w:val="clear" w:color="auto" w:fill="auto"/>
          </w:tcPr>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23.0.0.0.</w:t>
            </w:r>
          </w:p>
        </w:tc>
        <w:tc>
          <w:tcPr>
            <w:tcW w:w="2778" w:type="dxa"/>
            <w:shd w:val="clear" w:color="auto" w:fill="auto"/>
          </w:tcPr>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Saņemtie ziedojumi un dāvinājumi</w:t>
            </w:r>
          </w:p>
        </w:tc>
        <w:tc>
          <w:tcPr>
            <w:tcW w:w="1701"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0,00</w:t>
            </w:r>
          </w:p>
        </w:tc>
        <w:tc>
          <w:tcPr>
            <w:tcW w:w="1996"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+3 000,00</w:t>
            </w:r>
          </w:p>
        </w:tc>
        <w:tc>
          <w:tcPr>
            <w:tcW w:w="1683"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3 000,00</w:t>
            </w:r>
          </w:p>
        </w:tc>
      </w:tr>
      <w:tr w:rsidR="00636CB9" w:rsidRPr="00636CB9" w:rsidTr="000D6704">
        <w:trPr>
          <w:trHeight w:val="553"/>
        </w:trPr>
        <w:tc>
          <w:tcPr>
            <w:tcW w:w="1617" w:type="dxa"/>
            <w:shd w:val="clear" w:color="auto" w:fill="D9D9D9"/>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II</w:t>
            </w:r>
          </w:p>
        </w:tc>
        <w:tc>
          <w:tcPr>
            <w:tcW w:w="2778" w:type="dxa"/>
            <w:shd w:val="clear" w:color="auto" w:fill="D9D9D9"/>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KĀRTĒJIE GADA IZDEVUMI</w:t>
            </w:r>
          </w:p>
        </w:tc>
        <w:tc>
          <w:tcPr>
            <w:tcW w:w="1701"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7 111,00</w:t>
            </w:r>
          </w:p>
        </w:tc>
        <w:tc>
          <w:tcPr>
            <w:tcW w:w="1996"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+3 000,00</w:t>
            </w:r>
          </w:p>
        </w:tc>
        <w:tc>
          <w:tcPr>
            <w:tcW w:w="1683" w:type="dxa"/>
            <w:shd w:val="clear" w:color="auto" w:fill="D9D9D9"/>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10 111,00</w:t>
            </w:r>
          </w:p>
        </w:tc>
      </w:tr>
      <w:tr w:rsidR="00636CB9" w:rsidRPr="00636CB9" w:rsidTr="000D6704">
        <w:trPr>
          <w:trHeight w:val="553"/>
        </w:trPr>
        <w:tc>
          <w:tcPr>
            <w:tcW w:w="1617" w:type="dxa"/>
            <w:shd w:val="clear" w:color="auto" w:fill="auto"/>
          </w:tcPr>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09.000</w:t>
            </w:r>
          </w:p>
        </w:tc>
        <w:tc>
          <w:tcPr>
            <w:tcW w:w="2778" w:type="dxa"/>
            <w:shd w:val="clear" w:color="auto" w:fill="auto"/>
          </w:tcPr>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Izglītība</w:t>
            </w:r>
          </w:p>
        </w:tc>
        <w:tc>
          <w:tcPr>
            <w:tcW w:w="1701"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300,00</w:t>
            </w:r>
          </w:p>
        </w:tc>
        <w:tc>
          <w:tcPr>
            <w:tcW w:w="1996"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683"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300,00</w:t>
            </w:r>
          </w:p>
        </w:tc>
      </w:tr>
      <w:tr w:rsidR="00636CB9" w:rsidRPr="00636CB9" w:rsidTr="000D6704">
        <w:tc>
          <w:tcPr>
            <w:tcW w:w="1617" w:type="dxa"/>
            <w:shd w:val="clear" w:color="auto" w:fill="auto"/>
          </w:tcPr>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10.000</w:t>
            </w:r>
          </w:p>
        </w:tc>
        <w:tc>
          <w:tcPr>
            <w:tcW w:w="2778" w:type="dxa"/>
            <w:shd w:val="clear" w:color="auto" w:fill="auto"/>
          </w:tcPr>
          <w:p w:rsidR="00636CB9" w:rsidRPr="00636CB9" w:rsidRDefault="00636CB9" w:rsidP="00636CB9">
            <w:pPr>
              <w:suppressAutoHyphens w:val="0"/>
              <w:spacing w:line="23" w:lineRule="atLeast"/>
              <w:contextualSpacing/>
              <w:jc w:val="both"/>
              <w:rPr>
                <w:rFonts w:ascii="Times New Roman" w:eastAsia="Calibri" w:hAnsi="Times New Roman" w:cs="Times New Roman"/>
                <w:sz w:val="24"/>
                <w:szCs w:val="24"/>
              </w:rPr>
            </w:pPr>
            <w:r w:rsidRPr="00636CB9">
              <w:rPr>
                <w:rFonts w:ascii="Times New Roman" w:eastAsia="Calibri" w:hAnsi="Times New Roman" w:cs="Times New Roman"/>
                <w:sz w:val="24"/>
                <w:szCs w:val="24"/>
              </w:rPr>
              <w:t>Sociālā aizsardzība</w:t>
            </w:r>
          </w:p>
        </w:tc>
        <w:tc>
          <w:tcPr>
            <w:tcW w:w="1701"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6 811,00</w:t>
            </w:r>
          </w:p>
        </w:tc>
        <w:tc>
          <w:tcPr>
            <w:tcW w:w="1996"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+3 000,00 (sociālās atstumtības riskam pakļauto atbalstam)</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(remontdarbi)</w:t>
            </w:r>
          </w:p>
          <w:p w:rsidR="00636CB9" w:rsidRPr="00636CB9" w:rsidRDefault="00636CB9" w:rsidP="00636CB9">
            <w:pPr>
              <w:suppressAutoHyphens w:val="0"/>
              <w:spacing w:line="23" w:lineRule="atLeast"/>
              <w:contextualSpacing/>
              <w:jc w:val="center"/>
              <w:rPr>
                <w:rFonts w:ascii="Times New Roman" w:eastAsia="Calibri" w:hAnsi="Times New Roman" w:cs="Times New Roman"/>
                <w:sz w:val="20"/>
                <w:szCs w:val="20"/>
              </w:rPr>
            </w:pPr>
            <w:r w:rsidRPr="00636CB9">
              <w:rPr>
                <w:rFonts w:ascii="Times New Roman" w:eastAsia="Calibri" w:hAnsi="Times New Roman" w:cs="Times New Roman"/>
                <w:sz w:val="20"/>
                <w:szCs w:val="20"/>
              </w:rPr>
              <w:t>-300,00 (inventārs)</w:t>
            </w:r>
          </w:p>
        </w:tc>
        <w:tc>
          <w:tcPr>
            <w:tcW w:w="1683"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9 811,00</w:t>
            </w:r>
          </w:p>
        </w:tc>
      </w:tr>
      <w:tr w:rsidR="00636CB9" w:rsidRPr="00636CB9" w:rsidTr="000D6704">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0"/>
                <w:szCs w:val="20"/>
              </w:rPr>
            </w:pPr>
            <w:r w:rsidRPr="00636CB9">
              <w:rPr>
                <w:rFonts w:ascii="Times New Roman" w:eastAsia="Calibri" w:hAnsi="Times New Roman" w:cs="Times New Roman"/>
                <w:b/>
                <w:sz w:val="20"/>
                <w:szCs w:val="20"/>
              </w:rPr>
              <w:t> III</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IEŅĒMUMU PĀRSNIEGUMS (+), DEFICĪTS (–) (I – 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-7 11100</w:t>
            </w:r>
          </w:p>
        </w:tc>
        <w:tc>
          <w:tcPr>
            <w:tcW w:w="1996"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-7 11100</w:t>
            </w:r>
          </w:p>
        </w:tc>
      </w:tr>
      <w:tr w:rsidR="00636CB9" w:rsidRPr="00636CB9" w:rsidTr="000D6704">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0"/>
                <w:szCs w:val="20"/>
              </w:rPr>
            </w:pPr>
            <w:r w:rsidRPr="00636CB9">
              <w:rPr>
                <w:rFonts w:ascii="Times New Roman" w:eastAsia="Calibri" w:hAnsi="Times New Roman" w:cs="Times New Roman"/>
                <w:b/>
                <w:sz w:val="20"/>
                <w:szCs w:val="20"/>
              </w:rPr>
              <w:t> IV</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FINANSĒŠANA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7 111,00</w:t>
            </w:r>
          </w:p>
        </w:tc>
        <w:tc>
          <w:tcPr>
            <w:tcW w:w="1996"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7 111,00</w:t>
            </w:r>
          </w:p>
        </w:tc>
      </w:tr>
      <w:tr w:rsidR="00636CB9" w:rsidRPr="00636CB9" w:rsidTr="000D6704">
        <w:tc>
          <w:tcPr>
            <w:tcW w:w="1617"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b/>
                <w:color w:val="000000"/>
                <w:sz w:val="20"/>
                <w:szCs w:val="20"/>
                <w:lang w:eastAsia="lv-LV"/>
              </w:rPr>
            </w:pPr>
            <w:r w:rsidRPr="00636CB9">
              <w:rPr>
                <w:rFonts w:ascii="Times New Roman" w:eastAsia="Times New Roman" w:hAnsi="Times New Roman" w:cs="Times New Roman"/>
                <w:b/>
                <w:color w:val="000000"/>
                <w:sz w:val="20"/>
                <w:szCs w:val="20"/>
                <w:lang w:eastAsia="lv-LV"/>
              </w:rPr>
              <w:t>F20010000</w:t>
            </w:r>
          </w:p>
        </w:tc>
        <w:tc>
          <w:tcPr>
            <w:tcW w:w="2778"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b/>
                <w:color w:val="000000"/>
                <w:sz w:val="20"/>
                <w:szCs w:val="20"/>
                <w:lang w:eastAsia="lv-LV"/>
              </w:rPr>
            </w:pPr>
            <w:r w:rsidRPr="00636CB9">
              <w:rPr>
                <w:rFonts w:ascii="Times New Roman" w:eastAsia="Times New Roman" w:hAnsi="Times New Roman" w:cs="Times New Roman"/>
                <w:b/>
                <w:color w:val="000000"/>
                <w:sz w:val="20"/>
                <w:szCs w:val="20"/>
                <w:lang w:eastAsia="lv-LV"/>
              </w:rPr>
              <w:t>Naudas līdzekļi</w:t>
            </w:r>
          </w:p>
        </w:tc>
        <w:tc>
          <w:tcPr>
            <w:tcW w:w="1701"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370,00</w:t>
            </w:r>
          </w:p>
        </w:tc>
        <w:tc>
          <w:tcPr>
            <w:tcW w:w="1996"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b/>
                <w:sz w:val="24"/>
                <w:szCs w:val="24"/>
              </w:rPr>
            </w:pPr>
            <w:r w:rsidRPr="00636CB9">
              <w:rPr>
                <w:rFonts w:ascii="Times New Roman" w:eastAsia="Calibri" w:hAnsi="Times New Roman" w:cs="Times New Roman"/>
                <w:b/>
                <w:sz w:val="24"/>
                <w:szCs w:val="24"/>
              </w:rPr>
              <w:t>370,00</w:t>
            </w:r>
          </w:p>
        </w:tc>
      </w:tr>
      <w:tr w:rsidR="00636CB9" w:rsidRPr="00636CB9" w:rsidTr="000D6704">
        <w:tc>
          <w:tcPr>
            <w:tcW w:w="1617" w:type="dxa"/>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F21010000 AS</w:t>
            </w:r>
          </w:p>
        </w:tc>
        <w:tc>
          <w:tcPr>
            <w:tcW w:w="2778" w:type="dxa"/>
            <w:shd w:val="clear" w:color="auto" w:fill="auto"/>
            <w:vAlign w:val="center"/>
          </w:tcPr>
          <w:p w:rsidR="00636CB9" w:rsidRPr="00636CB9" w:rsidRDefault="00636CB9" w:rsidP="00636CB9">
            <w:pPr>
              <w:suppressAutoHyphens w:val="0"/>
              <w:spacing w:line="23" w:lineRule="atLeast"/>
              <w:jc w:val="both"/>
              <w:rPr>
                <w:rFonts w:ascii="Times New Roman" w:eastAsia="Times New Roman" w:hAnsi="Times New Roman" w:cs="Times New Roman"/>
                <w:color w:val="000000"/>
                <w:sz w:val="20"/>
                <w:szCs w:val="20"/>
                <w:lang w:eastAsia="lv-LV"/>
              </w:rPr>
            </w:pPr>
            <w:r w:rsidRPr="00636CB9">
              <w:rPr>
                <w:rFonts w:ascii="Times New Roman" w:eastAsia="Times New Roman" w:hAnsi="Times New Roman" w:cs="Times New Roman"/>
                <w:color w:val="000000"/>
                <w:sz w:val="20"/>
                <w:szCs w:val="20"/>
                <w:lang w:eastAsia="lv-LV"/>
              </w:rPr>
              <w:t>NL atlikums gada sākumā</w:t>
            </w:r>
          </w:p>
        </w:tc>
        <w:tc>
          <w:tcPr>
            <w:tcW w:w="1701"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370,00</w:t>
            </w:r>
          </w:p>
        </w:tc>
        <w:tc>
          <w:tcPr>
            <w:tcW w:w="1996" w:type="dxa"/>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683" w:type="dxa"/>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370,00</w:t>
            </w:r>
          </w:p>
        </w:tc>
      </w:tr>
      <w:tr w:rsidR="00636CB9" w:rsidRPr="00636CB9" w:rsidTr="000D6704">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b/>
                <w:sz w:val="20"/>
                <w:szCs w:val="20"/>
                <w:lang w:eastAsia="lv-LV"/>
              </w:rPr>
            </w:pPr>
            <w:r w:rsidRPr="00636CB9">
              <w:rPr>
                <w:rFonts w:ascii="Times New Roman" w:eastAsia="Times New Roman" w:hAnsi="Times New Roman" w:cs="Times New Roman"/>
                <w:b/>
                <w:sz w:val="20"/>
                <w:szCs w:val="20"/>
                <w:lang w:eastAsia="lv-LV"/>
              </w:rPr>
              <w:t>F22010000</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b/>
                <w:sz w:val="24"/>
                <w:szCs w:val="24"/>
              </w:rPr>
            </w:pPr>
            <w:r w:rsidRPr="00636CB9">
              <w:rPr>
                <w:rFonts w:ascii="Times New Roman" w:eastAsia="Calibri" w:hAnsi="Times New Roman" w:cs="Times New Roman"/>
                <w:b/>
                <w:sz w:val="24"/>
                <w:szCs w:val="24"/>
              </w:rPr>
              <w:t>Pieprasījuma noguldījumi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6 741,00</w:t>
            </w:r>
          </w:p>
        </w:tc>
        <w:tc>
          <w:tcPr>
            <w:tcW w:w="1996"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6 741,00</w:t>
            </w:r>
          </w:p>
        </w:tc>
      </w:tr>
      <w:tr w:rsidR="00636CB9" w:rsidRPr="00636CB9" w:rsidTr="000D6704">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rPr>
                <w:rFonts w:ascii="Times New Roman" w:eastAsia="Times New Roman" w:hAnsi="Times New Roman" w:cs="Times New Roman"/>
                <w:sz w:val="20"/>
                <w:szCs w:val="20"/>
                <w:lang w:eastAsia="lv-LV"/>
              </w:rPr>
            </w:pPr>
            <w:r w:rsidRPr="00636CB9">
              <w:rPr>
                <w:rFonts w:ascii="Times New Roman" w:eastAsia="Times New Roman" w:hAnsi="Times New Roman" w:cs="Times New Roman"/>
                <w:sz w:val="20"/>
                <w:szCs w:val="20"/>
                <w:lang w:eastAsia="lv-LV"/>
              </w:rPr>
              <w:t>F22010000 AS</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36CB9" w:rsidRPr="00636CB9" w:rsidRDefault="00636CB9" w:rsidP="00636CB9">
            <w:pPr>
              <w:suppressAutoHyphens w:val="0"/>
              <w:spacing w:line="23" w:lineRule="atLeast"/>
              <w:contextualSpacing/>
              <w:rPr>
                <w:rFonts w:ascii="Times New Roman" w:eastAsia="Calibri" w:hAnsi="Times New Roman" w:cs="Times New Roman"/>
                <w:sz w:val="24"/>
                <w:szCs w:val="24"/>
              </w:rPr>
            </w:pPr>
            <w:r w:rsidRPr="00636CB9">
              <w:rPr>
                <w:rFonts w:ascii="Times New Roman" w:eastAsia="Calibri" w:hAnsi="Times New Roman" w:cs="Times New Roman"/>
                <w:sz w:val="24"/>
                <w:szCs w:val="24"/>
              </w:rPr>
              <w:t>Pieprasījuma noguldījuma atlikums gada sākumā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6 741,00</w:t>
            </w:r>
          </w:p>
        </w:tc>
        <w:tc>
          <w:tcPr>
            <w:tcW w:w="1996" w:type="dxa"/>
            <w:tcBorders>
              <w:top w:val="single" w:sz="4" w:space="0" w:color="auto"/>
              <w:left w:val="single" w:sz="4" w:space="0" w:color="auto"/>
              <w:bottom w:val="single" w:sz="4" w:space="0" w:color="auto"/>
              <w:right w:val="single" w:sz="4" w:space="0" w:color="auto"/>
            </w:tcBorders>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36CB9" w:rsidRPr="00636CB9" w:rsidRDefault="00636CB9" w:rsidP="00636CB9">
            <w:pPr>
              <w:suppressAutoHyphens w:val="0"/>
              <w:spacing w:line="23" w:lineRule="atLeast"/>
              <w:contextualSpacing/>
              <w:jc w:val="center"/>
              <w:rPr>
                <w:rFonts w:ascii="Times New Roman" w:eastAsia="Calibri" w:hAnsi="Times New Roman" w:cs="Times New Roman"/>
                <w:sz w:val="24"/>
                <w:szCs w:val="24"/>
              </w:rPr>
            </w:pPr>
            <w:r w:rsidRPr="00636CB9">
              <w:rPr>
                <w:rFonts w:ascii="Times New Roman" w:eastAsia="Calibri" w:hAnsi="Times New Roman" w:cs="Times New Roman"/>
                <w:sz w:val="24"/>
                <w:szCs w:val="24"/>
              </w:rPr>
              <w:t>6 741,00</w:t>
            </w:r>
          </w:p>
        </w:tc>
      </w:tr>
    </w:tbl>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BF7461" w:rsidRDefault="00636CB9" w:rsidP="00636CB9">
      <w:pPr>
        <w:suppressAutoHyphens w:val="0"/>
        <w:autoSpaceDE w:val="0"/>
        <w:autoSpaceDN w:val="0"/>
        <w:adjustRightInd w:val="0"/>
        <w:spacing w:line="23" w:lineRule="atLeast"/>
        <w:jc w:val="both"/>
        <w:rPr>
          <w:rFonts w:ascii="Times New Roman" w:hAnsi="Times New Roman" w:cs="Times New Roman"/>
          <w:sz w:val="24"/>
          <w:szCs w:val="24"/>
        </w:rPr>
      </w:pPr>
      <w:r w:rsidRPr="00BF7461">
        <w:rPr>
          <w:rFonts w:ascii="Times New Roman" w:hAnsi="Times New Roman" w:cs="Times New Roman"/>
          <w:sz w:val="24"/>
          <w:szCs w:val="24"/>
        </w:rPr>
        <w:t xml:space="preserve">Domes priekšsēdētāja                                       </w:t>
      </w:r>
      <w:r w:rsidRPr="00BF7461">
        <w:rPr>
          <w:rFonts w:ascii="Times New Roman" w:hAnsi="Times New Roman" w:cs="Times New Roman"/>
          <w:sz w:val="24"/>
          <w:szCs w:val="24"/>
        </w:rPr>
        <w:tab/>
      </w:r>
      <w:proofErr w:type="spellStart"/>
      <w:r w:rsidRPr="00BF7461">
        <w:rPr>
          <w:rFonts w:ascii="Times New Roman" w:hAnsi="Times New Roman" w:cs="Times New Roman"/>
          <w:sz w:val="24"/>
          <w:szCs w:val="24"/>
        </w:rPr>
        <w:t>E.Kārkliņa</w:t>
      </w:r>
      <w:proofErr w:type="spellEnd"/>
      <w:r w:rsidRPr="00BF7461">
        <w:rPr>
          <w:rFonts w:ascii="Times New Roman" w:hAnsi="Times New Roman" w:cs="Times New Roman"/>
          <w:sz w:val="24"/>
          <w:szCs w:val="24"/>
        </w:rPr>
        <w:tab/>
        <w:t xml:space="preserve">     </w:t>
      </w:r>
      <w:r w:rsidRPr="00BF7461">
        <w:rPr>
          <w:rFonts w:ascii="Times New Roman" w:hAnsi="Times New Roman" w:cs="Times New Roman"/>
          <w:sz w:val="24"/>
          <w:szCs w:val="24"/>
        </w:rPr>
        <w:tab/>
        <w:t xml:space="preserve"> </w:t>
      </w:r>
    </w:p>
    <w:p w:rsidR="00636CB9" w:rsidRPr="00BF7461" w:rsidRDefault="00636CB9" w:rsidP="00636CB9">
      <w:pPr>
        <w:spacing w:line="23" w:lineRule="atLeast"/>
        <w:rPr>
          <w:rFonts w:ascii="Times New Roman" w:hAnsi="Times New Roman" w:cs="Times New Roman"/>
          <w:sz w:val="24"/>
          <w:szCs w:val="24"/>
        </w:rPr>
      </w:pPr>
    </w:p>
    <w:p w:rsidR="00636CB9" w:rsidRPr="00636CB9" w:rsidRDefault="00636CB9" w:rsidP="00636CB9">
      <w:pPr>
        <w:suppressAutoHyphens w:val="0"/>
        <w:spacing w:line="23" w:lineRule="atLeast"/>
        <w:jc w:val="both"/>
        <w:rPr>
          <w:rFonts w:ascii="Times New Roman" w:eastAsia="Times New Roman" w:hAnsi="Times New Roman" w:cs="Times New Roman"/>
          <w:sz w:val="24"/>
          <w:szCs w:val="24"/>
          <w:lang w:eastAsia="lv-LV"/>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636CB9" w:rsidRDefault="00636CB9" w:rsidP="00652D8E">
      <w:pPr>
        <w:suppressAutoHyphens w:val="0"/>
        <w:spacing w:line="23" w:lineRule="atLeast"/>
        <w:contextualSpacing/>
        <w:jc w:val="center"/>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Pr="00636CB9" w:rsidRDefault="00636CB9" w:rsidP="00636CB9">
      <w:pPr>
        <w:spacing w:line="23" w:lineRule="atLeast"/>
        <w:jc w:val="both"/>
        <w:rPr>
          <w:rFonts w:ascii="Times New Roman" w:eastAsia="Times New Roman" w:hAnsi="Times New Roman" w:cs="Times New Roman"/>
          <w:kern w:val="1"/>
          <w:sz w:val="24"/>
          <w:szCs w:val="24"/>
          <w:lang w:eastAsia="ar-SA"/>
        </w:rPr>
        <w:sectPr w:rsidR="00636CB9" w:rsidRPr="00636CB9" w:rsidSect="00602C76">
          <w:pgSz w:w="11906" w:h="16838"/>
          <w:pgMar w:top="1135" w:right="1134" w:bottom="1134" w:left="1701" w:header="708" w:footer="708" w:gutter="0"/>
          <w:cols w:space="708"/>
          <w:titlePg/>
          <w:docGrid w:linePitch="360"/>
        </w:sectPr>
      </w:pPr>
    </w:p>
    <w:p w:rsidR="00636CB9" w:rsidRPr="00636CB9" w:rsidRDefault="00636CB9" w:rsidP="00636CB9">
      <w:pPr>
        <w:spacing w:line="23" w:lineRule="atLeast"/>
        <w:jc w:val="center"/>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lastRenderedPageBreak/>
        <w:t xml:space="preserve">Paskaidrojuma raksts un domes priekšsēdētāja ziņojums </w:t>
      </w:r>
    </w:p>
    <w:p w:rsidR="00636CB9" w:rsidRPr="00636CB9" w:rsidRDefault="00636CB9" w:rsidP="00636CB9">
      <w:pPr>
        <w:suppressAutoHyphens w:val="0"/>
        <w:spacing w:line="23" w:lineRule="atLeast"/>
        <w:ind w:firstLine="720"/>
        <w:jc w:val="both"/>
        <w:rPr>
          <w:rFonts w:ascii="Times New Roman" w:eastAsia="Times New Roman" w:hAnsi="Times New Roman" w:cs="Times New Roman"/>
          <w:sz w:val="24"/>
          <w:szCs w:val="24"/>
          <w:lang w:eastAsia="lv-LV"/>
        </w:rPr>
      </w:pPr>
    </w:p>
    <w:p w:rsidR="00636CB9" w:rsidRPr="00636CB9" w:rsidRDefault="00636CB9" w:rsidP="00636CB9">
      <w:pPr>
        <w:suppressAutoHyphens w:val="0"/>
        <w:spacing w:line="23" w:lineRule="atLeast"/>
        <w:ind w:firstLine="720"/>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Rojas novada domes  budžeta grozījumi 2019. gadam izstrādāti, ievērojot likumos „Par pašvaldību budžetiem”, „Par  pašvaldībām”,  „Par  budžetu  un  finanšu  vadību”,  „Par  valsts  budžetu 2019.gadam”,  kā  arī  speciālajos  nodokļu  likumos,  Ministru  kabineta  noteikumos  un  citos spēkā esošos likumdošanas aktos paredzētās prasības.</w:t>
      </w:r>
    </w:p>
    <w:p w:rsidR="00636CB9" w:rsidRPr="00636CB9" w:rsidRDefault="00636CB9" w:rsidP="00636CB9">
      <w:pPr>
        <w:suppressAutoHyphens w:val="0"/>
        <w:spacing w:line="23" w:lineRule="atLeast"/>
        <w:ind w:firstLine="567"/>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Skaitliskā informācija par budžeta ieņēmumiem un izdevumiem un budžeta klasifikācijai ir norādīta Rojas novada pašvaldības saistošo noteikumu grozījumos „ Par Rojas novada domes 2019.gada budžeta plānu” 1., 2. un 3.pielikumā.</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Pašvaldības budžeta grozījumu mērķis:</w:t>
      </w:r>
    </w:p>
    <w:p w:rsidR="00636CB9" w:rsidRPr="00636CB9" w:rsidRDefault="00636CB9" w:rsidP="00636CB9">
      <w:pPr>
        <w:tabs>
          <w:tab w:val="left" w:pos="851"/>
        </w:tabs>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w:t>
      </w:r>
      <w:r w:rsidRPr="00636CB9">
        <w:rPr>
          <w:rFonts w:ascii="Times New Roman" w:eastAsia="Times New Roman" w:hAnsi="Times New Roman" w:cs="Times New Roman"/>
          <w:kern w:val="1"/>
          <w:sz w:val="24"/>
          <w:szCs w:val="24"/>
          <w:lang w:eastAsia="ar-SA"/>
        </w:rPr>
        <w:tab/>
        <w:t>iekļaut budžeta grozījumus starp EKK, FKK un budžeta izdevumu izmaiņas iestāžu, struktūrvienību saimnieciskās darbības nodrošināšanai saskaņā ar iesniegtajiem pieprasījumiem;</w:t>
      </w:r>
    </w:p>
    <w:p w:rsidR="00636CB9" w:rsidRPr="00636CB9" w:rsidRDefault="00636CB9" w:rsidP="00636CB9">
      <w:pPr>
        <w:tabs>
          <w:tab w:val="left" w:pos="851"/>
        </w:tabs>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2)</w:t>
      </w:r>
      <w:r w:rsidRPr="00636CB9">
        <w:rPr>
          <w:rFonts w:ascii="Times New Roman" w:eastAsia="Times New Roman" w:hAnsi="Times New Roman" w:cs="Times New Roman"/>
          <w:kern w:val="1"/>
          <w:sz w:val="24"/>
          <w:szCs w:val="24"/>
          <w:lang w:eastAsia="ar-SA"/>
        </w:rPr>
        <w:tab/>
        <w:t>iekļaut budžeta grozījumus ES līdzfinansēto projektu izdevumu un ieņēmumu precizēšanai;</w:t>
      </w:r>
    </w:p>
    <w:p w:rsidR="00636CB9" w:rsidRPr="00636CB9" w:rsidRDefault="00636CB9" w:rsidP="00636CB9">
      <w:pPr>
        <w:tabs>
          <w:tab w:val="left" w:pos="851"/>
        </w:tabs>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3)</w:t>
      </w:r>
      <w:r w:rsidRPr="00636CB9">
        <w:rPr>
          <w:rFonts w:ascii="Times New Roman" w:eastAsia="Times New Roman" w:hAnsi="Times New Roman" w:cs="Times New Roman"/>
          <w:kern w:val="1"/>
          <w:sz w:val="24"/>
          <w:szCs w:val="24"/>
          <w:lang w:eastAsia="ar-SA"/>
        </w:rPr>
        <w:tab/>
        <w:t>iekļaut budžeta grozījumos ieņēmumu precizējumus atbilstoši faktiskajai 2019.gada budžeta izpildei;</w:t>
      </w:r>
    </w:p>
    <w:p w:rsidR="00636CB9" w:rsidRPr="00636CB9" w:rsidRDefault="00636CB9" w:rsidP="00636CB9">
      <w:pPr>
        <w:tabs>
          <w:tab w:val="left" w:pos="851"/>
        </w:tabs>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4)</w:t>
      </w:r>
      <w:r w:rsidRPr="00636CB9">
        <w:rPr>
          <w:rFonts w:ascii="Times New Roman" w:eastAsia="Times New Roman" w:hAnsi="Times New Roman" w:cs="Times New Roman"/>
          <w:kern w:val="1"/>
          <w:sz w:val="24"/>
          <w:szCs w:val="24"/>
          <w:lang w:eastAsia="ar-SA"/>
        </w:rPr>
        <w:tab/>
        <w:t>iekļaut budžeta grozījumos nepieciešamos aizņēmumus projektu realizācijai;</w:t>
      </w:r>
    </w:p>
    <w:p w:rsidR="00636CB9" w:rsidRPr="00636CB9" w:rsidRDefault="00636CB9" w:rsidP="00636CB9">
      <w:pPr>
        <w:tabs>
          <w:tab w:val="left" w:pos="851"/>
        </w:tabs>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5)</w:t>
      </w:r>
      <w:r w:rsidRPr="00636CB9">
        <w:rPr>
          <w:rFonts w:ascii="Times New Roman" w:eastAsia="Times New Roman" w:hAnsi="Times New Roman" w:cs="Times New Roman"/>
          <w:kern w:val="1"/>
          <w:sz w:val="24"/>
          <w:szCs w:val="24"/>
          <w:lang w:eastAsia="ar-SA"/>
        </w:rPr>
        <w:tab/>
        <w:t xml:space="preserve">precizētas Pašvaldības ieņēmumu prognozes no valsts budžeta un no valsts budžeta iestādēm saņemtiem </w:t>
      </w:r>
      <w:proofErr w:type="spellStart"/>
      <w:r w:rsidRPr="00636CB9">
        <w:rPr>
          <w:rFonts w:ascii="Times New Roman" w:eastAsia="Times New Roman" w:hAnsi="Times New Roman" w:cs="Times New Roman"/>
          <w:kern w:val="1"/>
          <w:sz w:val="24"/>
          <w:szCs w:val="24"/>
          <w:lang w:eastAsia="ar-SA"/>
        </w:rPr>
        <w:t>transfertiem</w:t>
      </w:r>
      <w:proofErr w:type="spellEnd"/>
      <w:r w:rsidRPr="00636CB9">
        <w:rPr>
          <w:rFonts w:ascii="Times New Roman" w:eastAsia="Times New Roman" w:hAnsi="Times New Roman" w:cs="Times New Roman"/>
          <w:kern w:val="1"/>
          <w:sz w:val="24"/>
          <w:szCs w:val="24"/>
          <w:lang w:eastAsia="ar-SA"/>
        </w:rPr>
        <w:t>;</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6) precizēts pamatbudžeta līdzekļu atlikums gada beigās; </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7) precizēti izdevumi speciālā </w:t>
      </w:r>
      <w:bookmarkStart w:id="4" w:name="_Hlk9240014"/>
      <w:r w:rsidRPr="00636CB9">
        <w:rPr>
          <w:rFonts w:ascii="Times New Roman" w:eastAsia="Times New Roman" w:hAnsi="Times New Roman" w:cs="Times New Roman"/>
          <w:kern w:val="1"/>
          <w:sz w:val="24"/>
          <w:szCs w:val="24"/>
          <w:lang w:eastAsia="ar-SA"/>
        </w:rPr>
        <w:t>budžetā pa valdības funkcionālajām kategorijām un ekonomiskās klasifikācijas kodiem;</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8) precizēt speciālā budžeta līdzekļu atlikumu gada beigās;</w:t>
      </w:r>
    </w:p>
    <w:bookmarkEnd w:id="4"/>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8) precizēti ziedojuma budžetā pa valdības funkcionālajām kategorijām un ekonomiskās klasifikācijas kodiem.</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p>
    <w:p w:rsidR="00636CB9" w:rsidRPr="00636CB9" w:rsidRDefault="00636CB9" w:rsidP="00636CB9">
      <w:pPr>
        <w:suppressAutoHyphens w:val="0"/>
        <w:spacing w:line="23" w:lineRule="atLeast"/>
        <w:ind w:firstLine="567"/>
        <w:jc w:val="both"/>
        <w:rPr>
          <w:rFonts w:ascii="Times New Roman" w:eastAsia="Times New Roman" w:hAnsi="Times New Roman" w:cs="Times New Roman"/>
          <w:sz w:val="24"/>
          <w:szCs w:val="24"/>
          <w:lang w:eastAsia="lv-LV"/>
        </w:rPr>
      </w:pPr>
    </w:p>
    <w:p w:rsidR="00636CB9" w:rsidRPr="00636CB9" w:rsidRDefault="00636CB9" w:rsidP="00636CB9">
      <w:pPr>
        <w:spacing w:line="23" w:lineRule="atLeast"/>
        <w:ind w:firstLine="567"/>
        <w:jc w:val="center"/>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t>Ieņēmumi</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kern w:val="1"/>
          <w:sz w:val="24"/>
          <w:szCs w:val="24"/>
          <w:lang w:eastAsia="ar-SA"/>
        </w:rPr>
        <w:t>Pamatbudžeta ieņēmumi ar grozījumiem plānoti</w:t>
      </w:r>
      <w:r w:rsidRPr="00636CB9">
        <w:rPr>
          <w:rFonts w:ascii="Times New Roman" w:eastAsia="Times New Roman" w:hAnsi="Times New Roman" w:cs="Times New Roman"/>
          <w:b/>
          <w:kern w:val="1"/>
          <w:sz w:val="24"/>
          <w:szCs w:val="24"/>
          <w:lang w:eastAsia="ar-SA"/>
        </w:rPr>
        <w:t xml:space="preserve"> EUR </w:t>
      </w:r>
      <w:r w:rsidRPr="00636CB9">
        <w:rPr>
          <w:rFonts w:ascii="Times New Roman" w:eastAsia="Times New Roman" w:hAnsi="Times New Roman" w:cs="Times New Roman"/>
          <w:b/>
          <w:bCs/>
          <w:kern w:val="1"/>
          <w:sz w:val="24"/>
          <w:szCs w:val="24"/>
          <w:lang w:eastAsia="lv-LV"/>
        </w:rPr>
        <w:t xml:space="preserve">5 290 984 </w:t>
      </w:r>
      <w:r w:rsidRPr="00636CB9">
        <w:rPr>
          <w:rFonts w:ascii="Times New Roman" w:eastAsia="Times New Roman" w:hAnsi="Times New Roman" w:cs="Times New Roman"/>
          <w:bCs/>
          <w:kern w:val="1"/>
          <w:sz w:val="24"/>
          <w:szCs w:val="24"/>
          <w:lang w:eastAsia="lv-LV"/>
        </w:rPr>
        <w:t>kopsummā</w:t>
      </w:r>
      <w:r w:rsidRPr="00636CB9">
        <w:rPr>
          <w:rFonts w:ascii="Times New Roman" w:eastAsia="Times New Roman" w:hAnsi="Times New Roman" w:cs="Times New Roman"/>
          <w:bCs/>
          <w:kern w:val="1"/>
          <w:sz w:val="24"/>
          <w:szCs w:val="24"/>
          <w:lang w:eastAsia="ar-SA"/>
        </w:rPr>
        <w:t xml:space="preserve"> un tos veido </w:t>
      </w:r>
      <w:r w:rsidRPr="00636CB9">
        <w:rPr>
          <w:rFonts w:ascii="Times New Roman" w:eastAsia="Times New Roman" w:hAnsi="Times New Roman" w:cs="Times New Roman"/>
          <w:kern w:val="1"/>
          <w:sz w:val="24"/>
          <w:szCs w:val="24"/>
          <w:u w:val="single"/>
          <w:lang w:eastAsia="ar-SA"/>
        </w:rPr>
        <w:t>nodokļu ieņēmumi</w:t>
      </w:r>
      <w:r w:rsidRPr="00636CB9">
        <w:rPr>
          <w:rFonts w:ascii="Times New Roman" w:eastAsia="Times New Roman" w:hAnsi="Times New Roman" w:cs="Times New Roman"/>
          <w:kern w:val="1"/>
          <w:sz w:val="24"/>
          <w:szCs w:val="24"/>
          <w:lang w:eastAsia="ar-SA"/>
        </w:rPr>
        <w:t xml:space="preserve">,  </w:t>
      </w:r>
      <w:proofErr w:type="spellStart"/>
      <w:r w:rsidRPr="00636CB9">
        <w:rPr>
          <w:rFonts w:ascii="Times New Roman" w:eastAsia="Times New Roman" w:hAnsi="Times New Roman" w:cs="Times New Roman"/>
          <w:kern w:val="1"/>
          <w:sz w:val="24"/>
          <w:szCs w:val="24"/>
          <w:u w:val="single"/>
          <w:lang w:eastAsia="ar-SA"/>
        </w:rPr>
        <w:t>nenodokļu</w:t>
      </w:r>
      <w:proofErr w:type="spellEnd"/>
      <w:r w:rsidRPr="00636CB9">
        <w:rPr>
          <w:rFonts w:ascii="Times New Roman" w:eastAsia="Times New Roman" w:hAnsi="Times New Roman" w:cs="Times New Roman"/>
          <w:kern w:val="1"/>
          <w:sz w:val="24"/>
          <w:szCs w:val="24"/>
          <w:u w:val="single"/>
          <w:lang w:eastAsia="ar-SA"/>
        </w:rPr>
        <w:t xml:space="preserve"> ieņēmumi</w:t>
      </w:r>
      <w:r w:rsidRPr="00636CB9">
        <w:rPr>
          <w:rFonts w:ascii="Times New Roman" w:eastAsia="Times New Roman" w:hAnsi="Times New Roman" w:cs="Times New Roman"/>
          <w:kern w:val="1"/>
          <w:sz w:val="24"/>
          <w:szCs w:val="24"/>
          <w:lang w:eastAsia="ar-SA"/>
        </w:rPr>
        <w:t xml:space="preserve">, </w:t>
      </w:r>
      <w:r w:rsidRPr="00636CB9">
        <w:rPr>
          <w:rFonts w:ascii="Times New Roman" w:eastAsia="Times New Roman" w:hAnsi="Times New Roman" w:cs="Times New Roman"/>
          <w:kern w:val="1"/>
          <w:sz w:val="24"/>
          <w:szCs w:val="24"/>
          <w:u w:val="single"/>
          <w:lang w:eastAsia="ar-SA"/>
        </w:rPr>
        <w:t xml:space="preserve">pārējie </w:t>
      </w:r>
      <w:proofErr w:type="spellStart"/>
      <w:r w:rsidRPr="00636CB9">
        <w:rPr>
          <w:rFonts w:ascii="Times New Roman" w:eastAsia="Times New Roman" w:hAnsi="Times New Roman" w:cs="Times New Roman"/>
          <w:kern w:val="1"/>
          <w:sz w:val="24"/>
          <w:szCs w:val="24"/>
          <w:u w:val="single"/>
          <w:lang w:eastAsia="ar-SA"/>
        </w:rPr>
        <w:t>nenodokļu</w:t>
      </w:r>
      <w:proofErr w:type="spellEnd"/>
      <w:r w:rsidRPr="00636CB9">
        <w:rPr>
          <w:rFonts w:ascii="Times New Roman" w:eastAsia="Times New Roman" w:hAnsi="Times New Roman" w:cs="Times New Roman"/>
          <w:kern w:val="1"/>
          <w:sz w:val="24"/>
          <w:szCs w:val="24"/>
          <w:u w:val="single"/>
          <w:lang w:eastAsia="ar-SA"/>
        </w:rPr>
        <w:t xml:space="preserve"> ieņēmumi</w:t>
      </w:r>
      <w:r w:rsidRPr="00636CB9">
        <w:rPr>
          <w:rFonts w:ascii="Times New Roman" w:eastAsia="Times New Roman" w:hAnsi="Times New Roman" w:cs="Times New Roman"/>
          <w:kern w:val="1"/>
          <w:sz w:val="24"/>
          <w:szCs w:val="24"/>
          <w:lang w:eastAsia="ar-SA"/>
        </w:rPr>
        <w:t xml:space="preserve"> (no pašvaldības īpašuma iznomāšanas, pārdošanas), </w:t>
      </w:r>
      <w:r w:rsidRPr="00636CB9">
        <w:rPr>
          <w:rFonts w:ascii="Times New Roman" w:eastAsia="Times New Roman" w:hAnsi="Times New Roman" w:cs="Times New Roman"/>
          <w:kern w:val="1"/>
          <w:sz w:val="24"/>
          <w:szCs w:val="24"/>
          <w:u w:val="single"/>
          <w:lang w:eastAsia="ar-SA"/>
        </w:rPr>
        <w:t>ieņēmumi no iestāžu sniegtajiem maksas pakalpojumiem</w:t>
      </w:r>
      <w:r w:rsidRPr="00636CB9">
        <w:rPr>
          <w:rFonts w:ascii="Times New Roman" w:eastAsia="Times New Roman" w:hAnsi="Times New Roman" w:cs="Times New Roman"/>
          <w:kern w:val="1"/>
          <w:sz w:val="24"/>
          <w:szCs w:val="24"/>
          <w:lang w:eastAsia="ar-SA"/>
        </w:rPr>
        <w:t xml:space="preserve"> un </w:t>
      </w:r>
      <w:r w:rsidRPr="00636CB9">
        <w:rPr>
          <w:rFonts w:ascii="Times New Roman" w:eastAsia="Times New Roman" w:hAnsi="Times New Roman" w:cs="Times New Roman"/>
          <w:kern w:val="1"/>
          <w:sz w:val="24"/>
          <w:szCs w:val="24"/>
          <w:u w:val="single"/>
          <w:lang w:eastAsia="ar-SA"/>
        </w:rPr>
        <w:t>citi pašu ieņēmumi</w:t>
      </w:r>
      <w:r w:rsidRPr="00636CB9">
        <w:rPr>
          <w:rFonts w:ascii="Times New Roman" w:eastAsia="Times New Roman" w:hAnsi="Times New Roman" w:cs="Times New Roman"/>
          <w:kern w:val="1"/>
          <w:sz w:val="24"/>
          <w:szCs w:val="24"/>
          <w:lang w:eastAsia="ar-SA"/>
        </w:rPr>
        <w:t xml:space="preserve">, kā arī </w:t>
      </w:r>
      <w:proofErr w:type="spellStart"/>
      <w:r w:rsidRPr="00636CB9">
        <w:rPr>
          <w:rFonts w:ascii="Times New Roman" w:eastAsia="Times New Roman" w:hAnsi="Times New Roman" w:cs="Times New Roman"/>
          <w:kern w:val="1"/>
          <w:sz w:val="24"/>
          <w:szCs w:val="24"/>
          <w:u w:val="single"/>
          <w:lang w:eastAsia="ar-SA"/>
        </w:rPr>
        <w:t>transferti</w:t>
      </w:r>
      <w:proofErr w:type="spellEnd"/>
      <w:r w:rsidRPr="00636CB9">
        <w:rPr>
          <w:rFonts w:ascii="Times New Roman" w:eastAsia="Times New Roman" w:hAnsi="Times New Roman" w:cs="Times New Roman"/>
          <w:kern w:val="1"/>
          <w:sz w:val="24"/>
          <w:szCs w:val="24"/>
          <w:lang w:eastAsia="ar-SA"/>
        </w:rPr>
        <w:t xml:space="preserve"> (mērķdotācijas, kas tiek saņemtas no atsevišķām ministrijām un pašvaldībām un paredzētas galvenokārt pedagogu darba samaksai, kā arī ES fondu finansēto projektu īstenošanai un pašvaldību maksājumiem par izglītības pakalpojumiem). </w:t>
      </w: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Cs/>
          <w:kern w:val="1"/>
          <w:sz w:val="24"/>
          <w:szCs w:val="24"/>
          <w:lang w:eastAsia="ar-SA"/>
        </w:rPr>
        <w:t xml:space="preserve">Pašvaldības pamatbudžeta kontu atlikums uz 2019.gada 1.janvāri bija </w:t>
      </w:r>
      <w:r w:rsidRPr="00636CB9">
        <w:rPr>
          <w:rFonts w:ascii="Times New Roman" w:eastAsia="Times New Roman" w:hAnsi="Times New Roman" w:cs="Times New Roman"/>
          <w:b/>
          <w:bCs/>
          <w:kern w:val="1"/>
          <w:sz w:val="24"/>
          <w:szCs w:val="24"/>
          <w:lang w:eastAsia="ar-SA"/>
        </w:rPr>
        <w:t>EUR 167 916.</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Kopējo pamatbudžeta ieņēmumu prognoze Pašvaldības funkciju finansēšanai palielināta par EUR 107 080. Palielinājumu veido valsts nodevas,</w:t>
      </w:r>
      <w:r w:rsidRPr="00636CB9">
        <w:rPr>
          <w:rFonts w:ascii="Times New Roman" w:eastAsia="Times New Roman" w:hAnsi="Times New Roman" w:cs="Times New Roman"/>
          <w:kern w:val="1"/>
          <w:sz w:val="24"/>
          <w:szCs w:val="24"/>
          <w:lang w:eastAsia="ar-SA"/>
        </w:rPr>
        <w:t xml:space="preserve"> </w:t>
      </w:r>
      <w:r w:rsidRPr="00636CB9">
        <w:rPr>
          <w:rFonts w:ascii="Times New Roman" w:eastAsia="Times New Roman" w:hAnsi="Times New Roman" w:cs="Times New Roman"/>
          <w:bCs/>
          <w:kern w:val="1"/>
          <w:sz w:val="24"/>
          <w:szCs w:val="24"/>
          <w:lang w:eastAsia="ar-SA"/>
        </w:rPr>
        <w:t xml:space="preserve">ieņēmumi no pašvaldību īpašuma iznomāšanas, pārdošanas un no nodokļu pamatparāda kapitalizācijas, pašvaldību saņemtie </w:t>
      </w:r>
      <w:proofErr w:type="spellStart"/>
      <w:r w:rsidRPr="00636CB9">
        <w:rPr>
          <w:rFonts w:ascii="Times New Roman" w:eastAsia="Times New Roman" w:hAnsi="Times New Roman" w:cs="Times New Roman"/>
          <w:bCs/>
          <w:kern w:val="1"/>
          <w:sz w:val="24"/>
          <w:szCs w:val="24"/>
          <w:lang w:eastAsia="ar-SA"/>
        </w:rPr>
        <w:t>transferti</w:t>
      </w:r>
      <w:proofErr w:type="spellEnd"/>
      <w:r w:rsidRPr="00636CB9">
        <w:rPr>
          <w:rFonts w:ascii="Times New Roman" w:eastAsia="Times New Roman" w:hAnsi="Times New Roman" w:cs="Times New Roman"/>
          <w:bCs/>
          <w:kern w:val="1"/>
          <w:sz w:val="24"/>
          <w:szCs w:val="24"/>
          <w:lang w:eastAsia="ar-SA"/>
        </w:rPr>
        <w:t xml:space="preserve"> no valsts budžeta, pašvaldību saņemtie </w:t>
      </w:r>
      <w:proofErr w:type="spellStart"/>
      <w:r w:rsidRPr="00636CB9">
        <w:rPr>
          <w:rFonts w:ascii="Times New Roman" w:eastAsia="Times New Roman" w:hAnsi="Times New Roman" w:cs="Times New Roman"/>
          <w:bCs/>
          <w:kern w:val="1"/>
          <w:sz w:val="24"/>
          <w:szCs w:val="24"/>
          <w:lang w:eastAsia="ar-SA"/>
        </w:rPr>
        <w:t>transferti</w:t>
      </w:r>
      <w:proofErr w:type="spellEnd"/>
      <w:r w:rsidRPr="00636CB9">
        <w:rPr>
          <w:rFonts w:ascii="Times New Roman" w:eastAsia="Times New Roman" w:hAnsi="Times New Roman" w:cs="Times New Roman"/>
          <w:bCs/>
          <w:kern w:val="1"/>
          <w:sz w:val="24"/>
          <w:szCs w:val="24"/>
          <w:lang w:eastAsia="ar-SA"/>
        </w:rPr>
        <w:t xml:space="preserve"> no valsts budžeta un Eiropas Savienības politiku instrumentu un pārējās ārvalstu finanšu palīdzības līdzfinansētajiem projektiem,  maksas pakalpojumus, pašvaldību budžeta iekšējie </w:t>
      </w:r>
      <w:proofErr w:type="spellStart"/>
      <w:r w:rsidRPr="00636CB9">
        <w:rPr>
          <w:rFonts w:ascii="Times New Roman" w:eastAsia="Times New Roman" w:hAnsi="Times New Roman" w:cs="Times New Roman"/>
          <w:bCs/>
          <w:kern w:val="1"/>
          <w:sz w:val="24"/>
          <w:szCs w:val="24"/>
          <w:lang w:eastAsia="ar-SA"/>
        </w:rPr>
        <w:t>transferti</w:t>
      </w:r>
      <w:proofErr w:type="spellEnd"/>
      <w:r w:rsidRPr="00636CB9">
        <w:rPr>
          <w:rFonts w:ascii="Times New Roman" w:eastAsia="Times New Roman" w:hAnsi="Times New Roman" w:cs="Times New Roman"/>
          <w:bCs/>
          <w:kern w:val="1"/>
          <w:sz w:val="24"/>
          <w:szCs w:val="24"/>
          <w:lang w:eastAsia="ar-SA"/>
        </w:rPr>
        <w:t xml:space="preserve"> starp vienas pašvaldības budžeta veidiem un citus pašu ieņēmumus pēc fakta uz 2019.gada 1.jūniju.</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Speciālā budžeta ieņēmumu prognoze palielināta par EUR 1 460. Speciālā budžeta ieņēmumu prognoze  ar grozījumiem plānoti EUR 101 057 kopsummā un tos veido mērķdotācija pašvaldību autoceļiem un dabas </w:t>
      </w:r>
      <w:proofErr w:type="spellStart"/>
      <w:r w:rsidRPr="00636CB9">
        <w:rPr>
          <w:rFonts w:ascii="Times New Roman" w:eastAsia="Times New Roman" w:hAnsi="Times New Roman" w:cs="Times New Roman"/>
          <w:kern w:val="1"/>
          <w:sz w:val="24"/>
          <w:szCs w:val="24"/>
          <w:lang w:eastAsia="ar-SA"/>
        </w:rPr>
        <w:t>resersu</w:t>
      </w:r>
      <w:proofErr w:type="spellEnd"/>
      <w:r w:rsidRPr="00636CB9">
        <w:rPr>
          <w:rFonts w:ascii="Times New Roman" w:eastAsia="Times New Roman" w:hAnsi="Times New Roman" w:cs="Times New Roman"/>
          <w:kern w:val="1"/>
          <w:sz w:val="24"/>
          <w:szCs w:val="24"/>
          <w:lang w:eastAsia="ar-SA"/>
        </w:rPr>
        <w:t xml:space="preserve"> nodoklis.</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Ziedojumu un dāvinājumu budžetā ieņēmumu prognoze palielināta par EUR 3 000, saņemts dāvinājums</w:t>
      </w:r>
      <w:r w:rsidRPr="00636CB9">
        <w:rPr>
          <w:rFonts w:ascii="Times New Roman" w:eastAsia="Times New Roman" w:hAnsi="Times New Roman" w:cs="Times New Roman"/>
          <w:kern w:val="1"/>
          <w:sz w:val="24"/>
          <w:szCs w:val="24"/>
          <w:lang w:eastAsia="ar-SA"/>
        </w:rPr>
        <w:t xml:space="preserve"> </w:t>
      </w:r>
      <w:r w:rsidRPr="00636CB9">
        <w:rPr>
          <w:rFonts w:ascii="Times New Roman" w:eastAsia="Times New Roman" w:hAnsi="Times New Roman" w:cs="Times New Roman"/>
          <w:bCs/>
          <w:kern w:val="1"/>
          <w:sz w:val="24"/>
          <w:szCs w:val="24"/>
          <w:lang w:eastAsia="ar-SA"/>
        </w:rPr>
        <w:t xml:space="preserve">no fiziskas personas, </w:t>
      </w:r>
      <w:bookmarkStart w:id="5" w:name="_Hlk11315138"/>
      <w:r w:rsidRPr="00636CB9">
        <w:rPr>
          <w:rFonts w:ascii="Times New Roman" w:eastAsia="Times New Roman" w:hAnsi="Times New Roman" w:cs="Times New Roman"/>
          <w:kern w:val="1"/>
          <w:sz w:val="24"/>
          <w:szCs w:val="24"/>
          <w:lang w:eastAsia="lv-LV"/>
        </w:rPr>
        <w:t xml:space="preserve">sociālās atstumtības riskam pakļauto iedzīvotāju atbalstam, ārstēšanas izdevumiem, kurināmā iegādei, utt. </w:t>
      </w:r>
      <w:bookmarkEnd w:id="5"/>
      <w:r w:rsidRPr="00636CB9">
        <w:rPr>
          <w:rFonts w:ascii="Times New Roman" w:eastAsia="Times New Roman" w:hAnsi="Times New Roman" w:cs="Times New Roman"/>
          <w:kern w:val="1"/>
          <w:sz w:val="24"/>
          <w:szCs w:val="24"/>
          <w:lang w:eastAsia="lv-LV"/>
        </w:rPr>
        <w:t xml:space="preserve">(pēc Sociālā dienesta ieskatiem). </w:t>
      </w:r>
      <w:r w:rsidRPr="00636CB9">
        <w:rPr>
          <w:rFonts w:ascii="Times New Roman" w:eastAsia="Times New Roman" w:hAnsi="Times New Roman" w:cs="Times New Roman"/>
          <w:bCs/>
          <w:kern w:val="1"/>
          <w:sz w:val="24"/>
          <w:szCs w:val="24"/>
          <w:lang w:eastAsia="ar-SA"/>
        </w:rPr>
        <w:t>Ziedojumu un dāvinājumu budžeta ieņēmumu prognoze ar grozījumiem plānoti EUR 3 000,00.</w:t>
      </w:r>
    </w:p>
    <w:p w:rsidR="00636CB9" w:rsidRPr="00636CB9" w:rsidRDefault="00636CB9" w:rsidP="00636CB9">
      <w:pPr>
        <w:suppressAutoHyphens w:val="0"/>
        <w:spacing w:line="23" w:lineRule="atLeast"/>
        <w:jc w:val="center"/>
        <w:rPr>
          <w:rFonts w:ascii="Times New Roman" w:eastAsia="Times New Roman" w:hAnsi="Times New Roman" w:cs="Times New Roman"/>
          <w:b/>
          <w:bCs/>
          <w:sz w:val="24"/>
          <w:szCs w:val="24"/>
          <w:lang w:eastAsia="lv-LV"/>
        </w:rPr>
      </w:pPr>
    </w:p>
    <w:p w:rsidR="00636CB9" w:rsidRPr="00636CB9" w:rsidRDefault="00636CB9" w:rsidP="00636CB9">
      <w:pPr>
        <w:suppressAutoHyphens w:val="0"/>
        <w:spacing w:line="23" w:lineRule="atLeast"/>
        <w:jc w:val="center"/>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
          <w:bCs/>
          <w:sz w:val="24"/>
          <w:szCs w:val="24"/>
          <w:lang w:eastAsia="lv-LV"/>
        </w:rPr>
        <w:t>Izdevumi</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 xml:space="preserve">Budžeta izdevumu daļā precizēti izdevumi un Pašvaldības finansējums pa funkcionālajām kategorijām un ekonomiskās klasifikācijas kodiem, kopumā izdevumus palielinot par </w:t>
      </w:r>
      <w:r w:rsidRPr="00636CB9">
        <w:rPr>
          <w:rFonts w:ascii="Times New Roman" w:eastAsia="Times New Roman" w:hAnsi="Times New Roman" w:cs="Times New Roman"/>
          <w:b/>
          <w:bCs/>
          <w:kern w:val="1"/>
          <w:sz w:val="24"/>
          <w:szCs w:val="24"/>
          <w:lang w:eastAsia="ar-SA"/>
        </w:rPr>
        <w:t>EUR 295 952.</w:t>
      </w:r>
      <w:r w:rsidRPr="00636CB9">
        <w:rPr>
          <w:rFonts w:ascii="Times New Roman" w:eastAsia="Times New Roman" w:hAnsi="Times New Roman" w:cs="Times New Roman"/>
          <w:bCs/>
          <w:kern w:val="1"/>
          <w:sz w:val="24"/>
          <w:szCs w:val="24"/>
          <w:lang w:eastAsia="ar-SA"/>
        </w:rPr>
        <w:t xml:space="preserve"> Izdevumu finansēšana paredzēta ar papildus saņemtajiem ieņēmumiem, aizņēmumiem un grozītā atlikuma gada beigās.</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kern w:val="1"/>
          <w:sz w:val="24"/>
          <w:szCs w:val="24"/>
          <w:lang w:eastAsia="ar-SA"/>
        </w:rPr>
        <w:t>Pamatbudžeta izdevumi ar grozījumiem plānoti</w:t>
      </w:r>
      <w:r w:rsidRPr="00636CB9">
        <w:rPr>
          <w:rFonts w:ascii="Times New Roman" w:eastAsia="Times New Roman" w:hAnsi="Times New Roman" w:cs="Times New Roman"/>
          <w:b/>
          <w:kern w:val="1"/>
          <w:sz w:val="24"/>
          <w:szCs w:val="24"/>
          <w:lang w:eastAsia="ar-SA"/>
        </w:rPr>
        <w:t xml:space="preserve"> EUR 6 419 388 </w:t>
      </w:r>
      <w:r w:rsidRPr="00636CB9">
        <w:rPr>
          <w:rFonts w:ascii="Times New Roman" w:eastAsia="Times New Roman" w:hAnsi="Times New Roman" w:cs="Times New Roman"/>
          <w:kern w:val="1"/>
          <w:sz w:val="24"/>
          <w:szCs w:val="24"/>
          <w:lang w:eastAsia="ar-SA"/>
        </w:rPr>
        <w:t>apmērā</w:t>
      </w:r>
      <w:r w:rsidRPr="00636CB9">
        <w:rPr>
          <w:rFonts w:ascii="Times New Roman" w:eastAsia="Times New Roman" w:hAnsi="Times New Roman" w:cs="Times New Roman"/>
          <w:b/>
          <w:bCs/>
          <w:kern w:val="1"/>
          <w:sz w:val="24"/>
          <w:szCs w:val="24"/>
          <w:lang w:eastAsia="ar-SA"/>
        </w:rPr>
        <w:t xml:space="preserve"> </w:t>
      </w:r>
      <w:r w:rsidRPr="00636CB9">
        <w:rPr>
          <w:rFonts w:ascii="Times New Roman" w:eastAsia="Times New Roman" w:hAnsi="Times New Roman" w:cs="Times New Roman"/>
          <w:kern w:val="1"/>
          <w:sz w:val="24"/>
          <w:szCs w:val="24"/>
          <w:lang w:eastAsia="ar-SA"/>
        </w:rPr>
        <w:t>(neieskaitot Valsts kases aizņēmumu pamatsummas atmaksas)</w:t>
      </w:r>
      <w:r w:rsidRPr="00636CB9">
        <w:rPr>
          <w:rFonts w:ascii="Times New Roman" w:eastAsia="Times New Roman" w:hAnsi="Times New Roman" w:cs="Times New Roman"/>
          <w:bCs/>
          <w:kern w:val="1"/>
          <w:sz w:val="24"/>
          <w:szCs w:val="24"/>
          <w:lang w:eastAsia="ar-SA"/>
        </w:rPr>
        <w:t>.</w:t>
      </w:r>
    </w:p>
    <w:p w:rsidR="00636CB9" w:rsidRPr="00636CB9" w:rsidRDefault="00636CB9" w:rsidP="00636CB9">
      <w:pPr>
        <w:spacing w:line="23" w:lineRule="atLeast"/>
        <w:jc w:val="both"/>
        <w:rPr>
          <w:rFonts w:ascii="Times New Roman" w:eastAsia="Times New Roman" w:hAnsi="Times New Roman" w:cs="Times New Roman"/>
          <w:b/>
          <w:bCs/>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Vispārējie valdības dienesti</w:t>
      </w:r>
    </w:p>
    <w:p w:rsidR="00636CB9" w:rsidRPr="00636CB9" w:rsidRDefault="00636CB9" w:rsidP="00636CB9">
      <w:p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Izdevumi plānoti palielināt EUR 509,00 apmērā un tie paredzēti Vēlēšanu komisijai. Izdevumos veikta pārdale starp ekonomiskās klasifikācijas kodiem. Kopā izdevumi ar grozījumiem EUR 469 194 t.sk.:</w:t>
      </w:r>
    </w:p>
    <w:p w:rsidR="00636CB9" w:rsidRPr="00636CB9" w:rsidRDefault="00636CB9" w:rsidP="00F57586">
      <w:pPr>
        <w:numPr>
          <w:ilvl w:val="0"/>
          <w:numId w:val="1"/>
        </w:numPr>
        <w:suppressAutoHyphens w:val="0"/>
        <w:spacing w:line="23" w:lineRule="atLeast"/>
        <w:ind w:left="1418" w:hanging="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Rojas novada domes administrācijai EUR 403 971;</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Klientu apkalpošanas centram EUR 14 871;</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Deputātu, komisiju, komiteju atlīdzībai EUR 24 866;</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Lauksaimniecības komisijai EUR 633;</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Vēlēšanu komisija EUR 9 776;</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Projekts “Esi vesels – ieguldījums tavā nākotnē” EUR 15 077.</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Sabiedriskā kārtība un drošība</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 xml:space="preserve">Izdevumi nav plānoti palielināt. Izdevumos veikta pārdale starp ekonomiskās klasifikācijas kodiem. Kopā izdevumi ar grozījumiem </w:t>
      </w:r>
      <w:r w:rsidRPr="00636CB9">
        <w:rPr>
          <w:rFonts w:ascii="Times New Roman" w:eastAsia="Times New Roman" w:hAnsi="Times New Roman" w:cs="Times New Roman"/>
          <w:b/>
          <w:bCs/>
          <w:kern w:val="1"/>
          <w:sz w:val="24"/>
          <w:szCs w:val="24"/>
          <w:lang w:eastAsia="ar-SA"/>
        </w:rPr>
        <w:t>EUR 83 249</w:t>
      </w:r>
      <w:r w:rsidRPr="00636CB9">
        <w:rPr>
          <w:rFonts w:ascii="Times New Roman" w:eastAsia="Times New Roman" w:hAnsi="Times New Roman" w:cs="Times New Roman"/>
          <w:bCs/>
          <w:kern w:val="1"/>
          <w:sz w:val="24"/>
          <w:szCs w:val="24"/>
          <w:lang w:eastAsia="ar-SA"/>
        </w:rPr>
        <w:t xml:space="preserve"> t.sk.:</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Rojas pašvaldības policijai EUR 55 708;</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 xml:space="preserve"> Ugunsdrošības, glābšanas un civilās drošības dienestam EUR 9 076;</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 xml:space="preserve"> Administratīvai komisijai EUR 2 798;</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Projekts “Video drošības novērošanas kameru ierīkošana” EUR 15 667.</w:t>
      </w:r>
    </w:p>
    <w:p w:rsidR="00636CB9" w:rsidRPr="00636CB9" w:rsidRDefault="00636CB9" w:rsidP="00636CB9">
      <w:pPr>
        <w:suppressAutoHyphens w:val="0"/>
        <w:spacing w:line="23" w:lineRule="atLeast"/>
        <w:ind w:left="927"/>
        <w:jc w:val="both"/>
        <w:rPr>
          <w:rFonts w:ascii="Times New Roman" w:eastAsia="Times New Roman" w:hAnsi="Times New Roman" w:cs="Times New Roman"/>
          <w:bCs/>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Ekonomiskā darbība</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bookmarkStart w:id="6" w:name="_Hlk485804215"/>
      <w:r w:rsidRPr="00636CB9">
        <w:rPr>
          <w:rFonts w:ascii="Times New Roman" w:eastAsia="Times New Roman" w:hAnsi="Times New Roman" w:cs="Times New Roman"/>
          <w:bCs/>
          <w:kern w:val="1"/>
          <w:sz w:val="24"/>
          <w:szCs w:val="24"/>
          <w:lang w:eastAsia="ar-SA"/>
        </w:rPr>
        <w:t xml:space="preserve">Izdevumi plānoti palielināt EUR 3 000,00 apmērā </w:t>
      </w:r>
      <w:bookmarkStart w:id="7" w:name="_Hlk519078892"/>
      <w:r w:rsidRPr="00636CB9">
        <w:rPr>
          <w:rFonts w:ascii="Times New Roman" w:eastAsia="Times New Roman" w:hAnsi="Times New Roman" w:cs="Times New Roman"/>
          <w:bCs/>
          <w:kern w:val="1"/>
          <w:sz w:val="24"/>
          <w:szCs w:val="24"/>
          <w:lang w:eastAsia="ar-SA"/>
        </w:rPr>
        <w:t>un tie paredzēti iestāžu,  struktūrvienības, pašvaldības darbības nodrošināšanai.</w:t>
      </w:r>
      <w:bookmarkEnd w:id="7"/>
      <w:r w:rsidRPr="00636CB9">
        <w:rPr>
          <w:rFonts w:ascii="Times New Roman" w:eastAsia="Times New Roman" w:hAnsi="Times New Roman" w:cs="Times New Roman"/>
          <w:bCs/>
          <w:kern w:val="1"/>
          <w:sz w:val="24"/>
          <w:szCs w:val="24"/>
          <w:lang w:eastAsia="ar-SA"/>
        </w:rPr>
        <w:t xml:space="preserve"> Izdevumos veikta pārdale starp ekonomiskās klasifikācijas kodiem. Kopā izdevumi ar grozījumiem </w:t>
      </w:r>
      <w:r w:rsidRPr="00636CB9">
        <w:rPr>
          <w:rFonts w:ascii="Times New Roman" w:eastAsia="Times New Roman" w:hAnsi="Times New Roman" w:cs="Times New Roman"/>
          <w:b/>
          <w:bCs/>
          <w:kern w:val="1"/>
          <w:sz w:val="24"/>
          <w:szCs w:val="24"/>
          <w:lang w:eastAsia="ar-SA"/>
        </w:rPr>
        <w:t>EUR 135 028</w:t>
      </w:r>
      <w:r w:rsidRPr="00636CB9">
        <w:rPr>
          <w:rFonts w:ascii="Times New Roman" w:eastAsia="Times New Roman" w:hAnsi="Times New Roman" w:cs="Times New Roman"/>
          <w:bCs/>
          <w:kern w:val="1"/>
          <w:sz w:val="24"/>
          <w:szCs w:val="24"/>
          <w:lang w:eastAsia="ar-SA"/>
        </w:rPr>
        <w:t xml:space="preserve"> t.sk.:</w:t>
      </w:r>
      <w:bookmarkEnd w:id="6"/>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Rojas apvienotajai būvvaldei EUR 33 435;</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Transportam EUR 73 014;</w:t>
      </w:r>
    </w:p>
    <w:p w:rsidR="00636CB9" w:rsidRPr="00636CB9" w:rsidRDefault="00636CB9" w:rsidP="00F57586">
      <w:pPr>
        <w:numPr>
          <w:ilvl w:val="0"/>
          <w:numId w:val="1"/>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Rojas tūrisma informācijas centram EUR 28 579.</w:t>
      </w:r>
    </w:p>
    <w:p w:rsidR="00636CB9" w:rsidRPr="00636CB9" w:rsidRDefault="00636CB9" w:rsidP="00636CB9">
      <w:pPr>
        <w:suppressAutoHyphens w:val="0"/>
        <w:spacing w:line="23" w:lineRule="atLeast"/>
        <w:ind w:left="927"/>
        <w:jc w:val="both"/>
        <w:rPr>
          <w:rFonts w:ascii="Times New Roman" w:eastAsia="Times New Roman" w:hAnsi="Times New Roman" w:cs="Times New Roman"/>
          <w:bCs/>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Pašvaldības teritoriju un mājokļu apsaimniekošana</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 xml:space="preserve">Izdevumi plānoti palielināt EUR 191 656 apmērā un tie paredzēti iestāžu,  struktūrvienības, pašvaldības darbības nodrošināšanai, dotācija komersantam, projektam “Piekrastes apsaimniekošanas praktisko aktivitāšu realizēšanai” un projektam “Rojas novada pašvaldības autoceļa pārbūve”. Izdevumos veikta pārdale starp ekonomiskās klasifikācijas kodiem. Kopā izdevumi ar grozījumiem </w:t>
      </w:r>
      <w:r w:rsidRPr="00636CB9">
        <w:rPr>
          <w:rFonts w:ascii="Times New Roman" w:eastAsia="Times New Roman" w:hAnsi="Times New Roman" w:cs="Times New Roman"/>
          <w:b/>
          <w:bCs/>
          <w:kern w:val="1"/>
          <w:sz w:val="24"/>
          <w:szCs w:val="24"/>
          <w:lang w:eastAsia="ar-SA"/>
        </w:rPr>
        <w:t>EUR 559 258</w:t>
      </w:r>
      <w:r w:rsidRPr="00636CB9">
        <w:rPr>
          <w:rFonts w:ascii="Times New Roman" w:eastAsia="Times New Roman" w:hAnsi="Times New Roman" w:cs="Times New Roman"/>
          <w:bCs/>
          <w:kern w:val="1"/>
          <w:sz w:val="24"/>
          <w:szCs w:val="24"/>
          <w:lang w:eastAsia="ar-SA"/>
        </w:rPr>
        <w:t xml:space="preserve"> t.sk.:</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Ūdenssaimniecībai EUR 331;</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Ielu apgaismojumam EUR 53 235;</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Labiekārtošanas nodaļai EUR 289 373;</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Kapu teritoriju uzturēšana EUR 31 776;</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Projekts “Dabas tūrisms visiem (</w:t>
      </w:r>
      <w:proofErr w:type="spellStart"/>
      <w:r w:rsidRPr="00636CB9">
        <w:rPr>
          <w:rFonts w:ascii="Times New Roman" w:eastAsia="Times New Roman" w:hAnsi="Times New Roman" w:cs="Times New Roman"/>
          <w:kern w:val="1"/>
          <w:sz w:val="24"/>
          <w:szCs w:val="24"/>
          <w:lang w:eastAsia="ar-SA"/>
        </w:rPr>
        <w:t>UniGreen</w:t>
      </w:r>
      <w:proofErr w:type="spellEnd"/>
      <w:r w:rsidRPr="00636CB9">
        <w:rPr>
          <w:rFonts w:ascii="Times New Roman" w:eastAsia="Times New Roman" w:hAnsi="Times New Roman" w:cs="Times New Roman"/>
          <w:kern w:val="1"/>
          <w:sz w:val="24"/>
          <w:szCs w:val="24"/>
          <w:lang w:eastAsia="ar-SA"/>
        </w:rPr>
        <w:t>) EUR 576;</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Projekts “Piekrastes apsaimniekošanas praktisko aktivitāšu realizēšanai” EUR </w:t>
      </w:r>
    </w:p>
    <w:p w:rsidR="00636CB9" w:rsidRPr="00636CB9" w:rsidRDefault="00636CB9" w:rsidP="00636CB9">
      <w:pPr>
        <w:suppressAutoHyphens w:val="0"/>
        <w:spacing w:line="23" w:lineRule="atLeast"/>
        <w:ind w:left="927" w:firstLine="491"/>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14 690;</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Projekts “Rojas novada pašvaldības autoceļu pārbūve” EUR 169 277.</w:t>
      </w:r>
    </w:p>
    <w:p w:rsidR="00636CB9" w:rsidRPr="00636CB9" w:rsidRDefault="00636CB9" w:rsidP="00636CB9">
      <w:pPr>
        <w:spacing w:line="23" w:lineRule="atLeast"/>
        <w:jc w:val="both"/>
        <w:rPr>
          <w:rFonts w:ascii="Times New Roman" w:eastAsia="Times New Roman" w:hAnsi="Times New Roman" w:cs="Times New Roman"/>
          <w:b/>
          <w:bCs/>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Atpūta, kultūra un reliģija</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lastRenderedPageBreak/>
        <w:t>Izdevumi plānoti palielināt EUR 97 434 apmērā un tie paredzēti iestāžu,  struktūrvienības, pašvaldības darbības nodrošināšanai,</w:t>
      </w:r>
      <w:r w:rsidRPr="00636CB9">
        <w:rPr>
          <w:rFonts w:ascii="Times New Roman" w:eastAsia="Times New Roman" w:hAnsi="Times New Roman" w:cs="Times New Roman"/>
          <w:color w:val="000000"/>
          <w:kern w:val="1"/>
          <w:sz w:val="24"/>
          <w:szCs w:val="24"/>
          <w:lang w:eastAsia="lv-LV"/>
        </w:rPr>
        <w:t xml:space="preserve"> </w:t>
      </w:r>
      <w:proofErr w:type="spellStart"/>
      <w:r w:rsidRPr="00636CB9">
        <w:rPr>
          <w:rFonts w:ascii="Times New Roman" w:eastAsia="Times New Roman" w:hAnsi="Times New Roman" w:cs="Times New Roman"/>
          <w:color w:val="000000"/>
          <w:kern w:val="1"/>
          <w:sz w:val="24"/>
          <w:szCs w:val="24"/>
          <w:lang w:eastAsia="lv-LV"/>
        </w:rPr>
        <w:t>Koncertstāsta</w:t>
      </w:r>
      <w:proofErr w:type="spellEnd"/>
      <w:r w:rsidRPr="00636CB9">
        <w:rPr>
          <w:rFonts w:ascii="Times New Roman" w:eastAsia="Times New Roman" w:hAnsi="Times New Roman" w:cs="Times New Roman"/>
          <w:color w:val="000000"/>
          <w:kern w:val="1"/>
          <w:sz w:val="24"/>
          <w:szCs w:val="24"/>
          <w:lang w:eastAsia="lv-LV"/>
        </w:rPr>
        <w:t xml:space="preserve"> "Es rakstu tavu vārdu: BRĪVĪBA” organizēšanai, Rojas brīvdabas estrādes pamatlīdzekļu izveidošanai.</w:t>
      </w:r>
      <w:r w:rsidRPr="00636CB9">
        <w:rPr>
          <w:rFonts w:ascii="Times New Roman" w:eastAsia="Times New Roman" w:hAnsi="Times New Roman" w:cs="Times New Roman"/>
          <w:bCs/>
          <w:kern w:val="1"/>
          <w:sz w:val="24"/>
          <w:szCs w:val="24"/>
          <w:lang w:eastAsia="ar-SA"/>
        </w:rPr>
        <w:t xml:space="preserve"> Izdevumos veikta pārdale starp ekonomiskās klasifikācijas kodiem. Kopā izdevumi ar grozījumiem </w:t>
      </w:r>
      <w:r w:rsidRPr="00636CB9">
        <w:rPr>
          <w:rFonts w:ascii="Times New Roman" w:eastAsia="Times New Roman" w:hAnsi="Times New Roman" w:cs="Times New Roman"/>
          <w:b/>
          <w:bCs/>
          <w:kern w:val="1"/>
          <w:sz w:val="24"/>
          <w:szCs w:val="24"/>
          <w:lang w:eastAsia="ar-SA"/>
        </w:rPr>
        <w:t>EUR 2 957 921</w:t>
      </w:r>
      <w:r w:rsidRPr="00636CB9">
        <w:rPr>
          <w:rFonts w:ascii="Times New Roman" w:eastAsia="Times New Roman" w:hAnsi="Times New Roman" w:cs="Times New Roman"/>
          <w:bCs/>
          <w:kern w:val="1"/>
          <w:sz w:val="24"/>
          <w:szCs w:val="24"/>
          <w:lang w:eastAsia="ar-SA"/>
        </w:rPr>
        <w:t xml:space="preserve"> t.sk.:</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Sporta organizēšanai EUR 19 081;</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Stadionam EUR 54 683;</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bibliotēkai EUR 42 908;</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Projekts “Pastariņa prēmija 2019” EUR 1 555;</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Kaltenes bibliotēkai EUR 18 408;</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Muzejam EUR 68 095;</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Muzeja filiāle Kaltenes klubs EUR 29 989;</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Projekts “Atklātā krājuma “Zvejniecība </w:t>
      </w:r>
      <w:proofErr w:type="spellStart"/>
      <w:r w:rsidRPr="00636CB9">
        <w:rPr>
          <w:rFonts w:ascii="Times New Roman" w:eastAsia="Times New Roman" w:hAnsi="Times New Roman" w:cs="Times New Roman"/>
          <w:kern w:val="1"/>
          <w:sz w:val="24"/>
          <w:szCs w:val="24"/>
          <w:lang w:eastAsia="ar-SA"/>
        </w:rPr>
        <w:t>Ziemeļkurzemes</w:t>
      </w:r>
      <w:proofErr w:type="spellEnd"/>
      <w:r w:rsidRPr="00636CB9">
        <w:rPr>
          <w:rFonts w:ascii="Times New Roman" w:eastAsia="Times New Roman" w:hAnsi="Times New Roman" w:cs="Times New Roman"/>
          <w:kern w:val="1"/>
          <w:sz w:val="24"/>
          <w:szCs w:val="24"/>
          <w:lang w:eastAsia="ar-SA"/>
        </w:rPr>
        <w:t xml:space="preserve"> piekrastē 20.gadsimtā” </w:t>
      </w:r>
    </w:p>
    <w:p w:rsidR="00636CB9" w:rsidRPr="00636CB9" w:rsidRDefault="00636CB9" w:rsidP="00636CB9">
      <w:pPr>
        <w:suppressAutoHyphens w:val="0"/>
        <w:spacing w:line="23" w:lineRule="atLeast"/>
        <w:ind w:left="927" w:firstLine="491"/>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Izveide EUR 3 377;</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Kultūras centram EUR 223 437;</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proofErr w:type="spellStart"/>
      <w:r w:rsidRPr="00636CB9">
        <w:rPr>
          <w:rFonts w:ascii="Times New Roman" w:eastAsia="Times New Roman" w:hAnsi="Times New Roman" w:cs="Times New Roman"/>
          <w:kern w:val="1"/>
          <w:sz w:val="24"/>
          <w:szCs w:val="24"/>
          <w:lang w:eastAsia="ar-SA"/>
        </w:rPr>
        <w:t>Zvejnieksvētkiem</w:t>
      </w:r>
      <w:proofErr w:type="spellEnd"/>
      <w:r w:rsidRPr="00636CB9">
        <w:rPr>
          <w:rFonts w:ascii="Times New Roman" w:eastAsia="Times New Roman" w:hAnsi="Times New Roman" w:cs="Times New Roman"/>
          <w:kern w:val="1"/>
          <w:sz w:val="24"/>
          <w:szCs w:val="24"/>
          <w:lang w:eastAsia="ar-SA"/>
        </w:rPr>
        <w:t xml:space="preserve"> EUR 18 450;</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Latvijas valsts simtgades pasākumi EUR 2 106;</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brīvdabas estrāde EUR 193 555;</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Informatīvajam izdevumam “Banga” EUR 22 827;</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Projekts “Rojas brīvdabas estrādes būvniecība” EUR 2 259 450.</w:t>
      </w:r>
    </w:p>
    <w:p w:rsidR="00636CB9" w:rsidRPr="00636CB9" w:rsidRDefault="00636CB9" w:rsidP="00636CB9">
      <w:pPr>
        <w:suppressAutoHyphens w:val="0"/>
        <w:spacing w:line="23" w:lineRule="atLeast"/>
        <w:ind w:left="927"/>
        <w:jc w:val="both"/>
        <w:rPr>
          <w:rFonts w:ascii="Times New Roman" w:eastAsia="Times New Roman" w:hAnsi="Times New Roman" w:cs="Times New Roman"/>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Izglītība</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 xml:space="preserve">Izdevumi plānoti palielināt EUR 3 353 apmērā un tie paredzēti iestāžu,  struktūrvienības, pašvaldības darbības nodrošināšanai, projekta “Kopā ir spēks!” realizācijai. Izdevumos veikta pārdale starp ekonomiskās klasifikācijas kodiem. Kopā izdevumi ar grozījumiem </w:t>
      </w:r>
      <w:r w:rsidRPr="00636CB9">
        <w:rPr>
          <w:rFonts w:ascii="Times New Roman" w:eastAsia="Times New Roman" w:hAnsi="Times New Roman" w:cs="Times New Roman"/>
          <w:b/>
          <w:bCs/>
          <w:kern w:val="1"/>
          <w:sz w:val="24"/>
          <w:szCs w:val="24"/>
          <w:lang w:eastAsia="ar-SA"/>
        </w:rPr>
        <w:t>EUR 1 920 114</w:t>
      </w:r>
      <w:r w:rsidRPr="00636CB9">
        <w:rPr>
          <w:rFonts w:ascii="Times New Roman" w:eastAsia="Times New Roman" w:hAnsi="Times New Roman" w:cs="Times New Roman"/>
          <w:bCs/>
          <w:kern w:val="1"/>
          <w:sz w:val="24"/>
          <w:szCs w:val="24"/>
          <w:lang w:eastAsia="ar-SA"/>
        </w:rPr>
        <w:t xml:space="preserve"> t.sk.:</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PII “Zelta Zivtiņa” EUR 277 320;</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Rojupes PII “Saulespuķe” EUR 295 892;</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vidusskolai EUR 776 461;</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Projekts “Karjeras atbalsts Rojas vidusskolā” EUR 10 076;</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Projekts “Atbalsts izglītojamo individuālo kompetenču attīstībai” EUR 21 631;</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Projekts “Atbalsts priekšlaicīgas mācību pārtraukšanas samazināšanai” EUR 1 339;</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Mūzikas un Mākslas skolai EUR 224 251;</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sporta skolai EUR 98 443;</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Norēķiniem par izglītību EUR 97 080;</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BLPJC “Strops” EUR 61 382;</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Projekts “Jaunieši Rojas attīstībai” EUR 566;</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Projekts “Kopā ir spēks!” EUR 3 233;</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BLPJC “Varavīksne” EUR 35 053;</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Melnsils BLPJC EUR 17 387;</w:t>
      </w:r>
    </w:p>
    <w:p w:rsidR="00636CB9" w:rsidRPr="00636CB9" w:rsidRDefault="00636CB9" w:rsidP="00636CB9">
      <w:pPr>
        <w:suppressAutoHyphens w:val="0"/>
        <w:spacing w:line="23" w:lineRule="atLeast"/>
        <w:ind w:left="927"/>
        <w:jc w:val="both"/>
        <w:rPr>
          <w:rFonts w:ascii="Times New Roman" w:eastAsia="Times New Roman" w:hAnsi="Times New Roman" w:cs="Times New Roman"/>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Sociālā aizsardzība</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 xml:space="preserve">Izdevumi nav plānoti palielināt. Izdevumos veikta pārdale starp ekonomiskās klasifikācijas kodiem. Kopā izdevumi ar grozījumiem </w:t>
      </w:r>
      <w:r w:rsidRPr="00636CB9">
        <w:rPr>
          <w:rFonts w:ascii="Times New Roman" w:eastAsia="Times New Roman" w:hAnsi="Times New Roman" w:cs="Times New Roman"/>
          <w:b/>
          <w:bCs/>
          <w:kern w:val="1"/>
          <w:sz w:val="24"/>
          <w:szCs w:val="24"/>
          <w:lang w:eastAsia="ar-SA"/>
        </w:rPr>
        <w:t>EUR 294 624</w:t>
      </w:r>
      <w:r w:rsidRPr="00636CB9">
        <w:rPr>
          <w:rFonts w:ascii="Times New Roman" w:eastAsia="Times New Roman" w:hAnsi="Times New Roman" w:cs="Times New Roman"/>
          <w:bCs/>
          <w:kern w:val="1"/>
          <w:sz w:val="24"/>
          <w:szCs w:val="24"/>
          <w:lang w:eastAsia="ar-SA"/>
        </w:rPr>
        <w:t xml:space="preserve"> t.sk.:</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bāriņtiesai EUR 37 307;</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novada sociālajam dienestam EUR 174 837;</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Mērķdotācija sociālajiem darbiniekiem EUR 933;</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Sociāliem pabalstiem EUR 60 960;</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Savstarpējie norēķini sociāliem pakalpojumiem EUR 14 000;</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Bezdarbniekiem EUR 6 587.</w:t>
      </w:r>
    </w:p>
    <w:p w:rsidR="00636CB9" w:rsidRPr="00636CB9" w:rsidRDefault="00636CB9" w:rsidP="00636CB9">
      <w:pPr>
        <w:spacing w:line="23" w:lineRule="atLeast"/>
        <w:ind w:firstLine="567"/>
        <w:jc w:val="both"/>
        <w:rPr>
          <w:rFonts w:ascii="Times New Roman" w:eastAsia="Times New Roman" w:hAnsi="Times New Roman" w:cs="Times New Roman"/>
          <w:b/>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Speciālais budžets</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Izdevumos veikta pārdale starp ekonomiskās klasifikācijas kodiem.</w:t>
      </w:r>
      <w:r w:rsidRPr="00636CB9">
        <w:rPr>
          <w:rFonts w:ascii="Times New Roman" w:eastAsia="Times New Roman" w:hAnsi="Times New Roman" w:cs="Times New Roman"/>
          <w:kern w:val="1"/>
          <w:sz w:val="24"/>
          <w:szCs w:val="24"/>
          <w:lang w:eastAsia="ar-SA"/>
        </w:rPr>
        <w:t xml:space="preserve"> Speciālā budžeta izdevumi ar grozījumiem  plānoti</w:t>
      </w:r>
      <w:r w:rsidRPr="00636CB9">
        <w:rPr>
          <w:rFonts w:ascii="Times New Roman" w:eastAsia="Times New Roman" w:hAnsi="Times New Roman" w:cs="Times New Roman"/>
          <w:b/>
          <w:kern w:val="1"/>
          <w:sz w:val="24"/>
          <w:szCs w:val="24"/>
          <w:lang w:eastAsia="ar-SA"/>
        </w:rPr>
        <w:t xml:space="preserve"> EUR 178 023  </w:t>
      </w:r>
      <w:r w:rsidRPr="00636CB9">
        <w:rPr>
          <w:rFonts w:ascii="Times New Roman" w:eastAsia="Times New Roman" w:hAnsi="Times New Roman" w:cs="Times New Roman"/>
          <w:kern w:val="1"/>
          <w:sz w:val="24"/>
          <w:szCs w:val="24"/>
          <w:lang w:eastAsia="ar-SA"/>
        </w:rPr>
        <w:t>apmērā, t.sk.:</w:t>
      </w: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Ekonomiskā darbība</w:t>
      </w:r>
    </w:p>
    <w:p w:rsidR="00636CB9" w:rsidRPr="00636CB9" w:rsidRDefault="00636CB9" w:rsidP="00636CB9">
      <w:pPr>
        <w:spacing w:line="23" w:lineRule="atLeast"/>
        <w:ind w:firstLine="567"/>
        <w:jc w:val="both"/>
        <w:rPr>
          <w:rFonts w:ascii="Times New Roman" w:eastAsia="Times New Roman" w:hAnsi="Times New Roman" w:cs="Times New Roman"/>
          <w:bCs/>
          <w:kern w:val="1"/>
          <w:sz w:val="24"/>
          <w:szCs w:val="24"/>
          <w:lang w:eastAsia="ar-SA"/>
        </w:rPr>
      </w:pPr>
      <w:r w:rsidRPr="00636CB9">
        <w:rPr>
          <w:rFonts w:ascii="Times New Roman" w:eastAsia="Times New Roman" w:hAnsi="Times New Roman" w:cs="Times New Roman"/>
          <w:bCs/>
          <w:kern w:val="1"/>
          <w:sz w:val="24"/>
          <w:szCs w:val="24"/>
          <w:lang w:eastAsia="ar-SA"/>
        </w:rPr>
        <w:t xml:space="preserve">Izdevumi plānoti palielināt EUR 51 460 apmērā un tie paredzēti pašvaldības darbības nodrošināšanai, </w:t>
      </w:r>
      <w:r w:rsidRPr="00636CB9">
        <w:rPr>
          <w:rFonts w:ascii="Times New Roman" w:eastAsia="Times New Roman" w:hAnsi="Times New Roman" w:cs="Times New Roman"/>
          <w:kern w:val="1"/>
          <w:sz w:val="24"/>
          <w:szCs w:val="24"/>
          <w:lang w:eastAsia="ar-SA"/>
        </w:rPr>
        <w:t xml:space="preserve">pašvaldību izdevumu iekšējie </w:t>
      </w:r>
      <w:proofErr w:type="spellStart"/>
      <w:r w:rsidRPr="00636CB9">
        <w:rPr>
          <w:rFonts w:ascii="Times New Roman" w:eastAsia="Times New Roman" w:hAnsi="Times New Roman" w:cs="Times New Roman"/>
          <w:kern w:val="1"/>
          <w:sz w:val="24"/>
          <w:szCs w:val="24"/>
          <w:lang w:eastAsia="ar-SA"/>
        </w:rPr>
        <w:t>transferti</w:t>
      </w:r>
      <w:proofErr w:type="spellEnd"/>
      <w:r w:rsidRPr="00636CB9">
        <w:rPr>
          <w:rFonts w:ascii="Times New Roman" w:eastAsia="Times New Roman" w:hAnsi="Times New Roman" w:cs="Times New Roman"/>
          <w:kern w:val="1"/>
          <w:sz w:val="24"/>
          <w:szCs w:val="24"/>
          <w:lang w:eastAsia="ar-SA"/>
        </w:rPr>
        <w:t xml:space="preserve"> starp pašvaldības budžeta veidiem</w:t>
      </w:r>
      <w:r w:rsidRPr="00636CB9">
        <w:rPr>
          <w:rFonts w:ascii="Times New Roman" w:eastAsia="Times New Roman" w:hAnsi="Times New Roman" w:cs="Times New Roman"/>
          <w:bCs/>
          <w:kern w:val="1"/>
          <w:sz w:val="24"/>
          <w:szCs w:val="24"/>
          <w:lang w:eastAsia="ar-SA"/>
        </w:rPr>
        <w:t xml:space="preserve">. Izdevumi ar grozījumiem plānoti EUR </w:t>
      </w:r>
      <w:r w:rsidRPr="00636CB9">
        <w:rPr>
          <w:rFonts w:ascii="Times New Roman" w:eastAsia="Times New Roman" w:hAnsi="Times New Roman" w:cs="Times New Roman"/>
          <w:kern w:val="1"/>
          <w:sz w:val="24"/>
          <w:szCs w:val="24"/>
          <w:lang w:eastAsia="ar-SA"/>
        </w:rPr>
        <w:t xml:space="preserve">175 118 </w:t>
      </w:r>
      <w:r w:rsidRPr="00636CB9">
        <w:rPr>
          <w:rFonts w:ascii="Times New Roman" w:eastAsia="Times New Roman" w:hAnsi="Times New Roman" w:cs="Times New Roman"/>
          <w:bCs/>
          <w:kern w:val="1"/>
          <w:sz w:val="24"/>
          <w:szCs w:val="24"/>
          <w:lang w:eastAsia="ar-SA"/>
        </w:rPr>
        <w:t>apmērā, t.sk.:</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Autoceļu fondam EUR 175 118.</w:t>
      </w: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bCs/>
          <w:kern w:val="1"/>
          <w:sz w:val="24"/>
          <w:szCs w:val="24"/>
          <w:lang w:eastAsia="ar-SA"/>
        </w:rPr>
      </w:pPr>
      <w:r w:rsidRPr="00636CB9">
        <w:rPr>
          <w:rFonts w:ascii="Times New Roman" w:eastAsia="Times New Roman" w:hAnsi="Times New Roman" w:cs="Times New Roman"/>
          <w:b/>
          <w:bCs/>
          <w:kern w:val="1"/>
          <w:sz w:val="24"/>
          <w:szCs w:val="24"/>
          <w:lang w:eastAsia="ar-SA"/>
        </w:rPr>
        <w:t>Vides aizsardzība</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bCs/>
          <w:kern w:val="1"/>
          <w:sz w:val="24"/>
          <w:szCs w:val="24"/>
          <w:lang w:eastAsia="ar-SA"/>
        </w:rPr>
        <w:t>Izdevumi plānoti EUR 2 905 apmērā, t.sk.:</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Dabas resursu nodoklim EUR 2 905.</w:t>
      </w:r>
    </w:p>
    <w:p w:rsidR="00636CB9" w:rsidRPr="00636CB9" w:rsidRDefault="00636CB9" w:rsidP="00636CB9">
      <w:pPr>
        <w:spacing w:line="23" w:lineRule="atLeast"/>
        <w:ind w:firstLine="567"/>
        <w:jc w:val="both"/>
        <w:rPr>
          <w:rFonts w:ascii="Times New Roman" w:eastAsia="Times New Roman" w:hAnsi="Times New Roman" w:cs="Times New Roman"/>
          <w:b/>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t>Ziedojuma budžets</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bookmarkStart w:id="8" w:name="_Hlk485809954"/>
      <w:r w:rsidRPr="00636CB9">
        <w:rPr>
          <w:rFonts w:ascii="Times New Roman" w:eastAsia="Times New Roman" w:hAnsi="Times New Roman" w:cs="Times New Roman"/>
          <w:bCs/>
          <w:kern w:val="1"/>
          <w:sz w:val="24"/>
          <w:szCs w:val="24"/>
          <w:lang w:eastAsia="ar-SA"/>
        </w:rPr>
        <w:t>Izdevumi plānoti palielināt EUR 3 000,00 apmērā un tie plānoti</w:t>
      </w:r>
      <w:r w:rsidRPr="00636CB9">
        <w:rPr>
          <w:rFonts w:ascii="Times New Roman" w:eastAsia="Times New Roman" w:hAnsi="Times New Roman" w:cs="Times New Roman"/>
          <w:kern w:val="1"/>
          <w:sz w:val="24"/>
          <w:szCs w:val="24"/>
          <w:lang w:eastAsia="lv-LV"/>
        </w:rPr>
        <w:t xml:space="preserve"> izlietot, sociālās atstumtības riskam pakļauto iedzīvotāju atbalstam, ārstēšanas izdevumiem, kurināmā iegādei, utt. </w:t>
      </w:r>
      <w:r w:rsidRPr="00636CB9">
        <w:rPr>
          <w:rFonts w:ascii="Times New Roman" w:eastAsia="Times New Roman" w:hAnsi="Times New Roman" w:cs="Times New Roman"/>
          <w:bCs/>
          <w:kern w:val="1"/>
          <w:sz w:val="24"/>
          <w:szCs w:val="24"/>
          <w:lang w:eastAsia="ar-SA"/>
        </w:rPr>
        <w:t xml:space="preserve"> Izdevumos veikta pārdale starp ekonomiskās klasifikācijas kodiem. Kopā izdevumi ar grozījumiem plānoti </w:t>
      </w:r>
      <w:r w:rsidRPr="00636CB9">
        <w:rPr>
          <w:rFonts w:ascii="Times New Roman" w:eastAsia="Times New Roman" w:hAnsi="Times New Roman" w:cs="Times New Roman"/>
          <w:b/>
          <w:bCs/>
          <w:kern w:val="1"/>
          <w:sz w:val="24"/>
          <w:szCs w:val="24"/>
          <w:lang w:eastAsia="ar-SA"/>
        </w:rPr>
        <w:t>EUR 10 111</w:t>
      </w:r>
      <w:r w:rsidRPr="00636CB9">
        <w:rPr>
          <w:rFonts w:ascii="Times New Roman" w:eastAsia="Times New Roman" w:hAnsi="Times New Roman" w:cs="Times New Roman"/>
          <w:bCs/>
          <w:kern w:val="1"/>
          <w:sz w:val="24"/>
          <w:szCs w:val="24"/>
          <w:lang w:eastAsia="ar-SA"/>
        </w:rPr>
        <w:t xml:space="preserve"> </w:t>
      </w:r>
      <w:r w:rsidRPr="00636CB9">
        <w:rPr>
          <w:rFonts w:ascii="Times New Roman" w:eastAsia="Times New Roman" w:hAnsi="Times New Roman" w:cs="Times New Roman"/>
          <w:kern w:val="1"/>
          <w:sz w:val="24"/>
          <w:szCs w:val="24"/>
          <w:lang w:eastAsia="ar-SA"/>
        </w:rPr>
        <w:t>apmērā, t.sk.:</w:t>
      </w:r>
      <w:bookmarkEnd w:id="8"/>
    </w:p>
    <w:p w:rsidR="00636CB9" w:rsidRPr="00636CB9" w:rsidRDefault="00636CB9" w:rsidP="00636CB9">
      <w:pPr>
        <w:spacing w:line="23" w:lineRule="atLeast"/>
        <w:ind w:firstLine="567"/>
        <w:jc w:val="both"/>
        <w:rPr>
          <w:rFonts w:ascii="Times New Roman" w:eastAsia="Times New Roman" w:hAnsi="Times New Roman" w:cs="Times New Roman"/>
          <w:b/>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t>Izglītība</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bCs/>
          <w:kern w:val="1"/>
          <w:sz w:val="24"/>
          <w:szCs w:val="24"/>
          <w:lang w:eastAsia="ar-SA"/>
        </w:rPr>
        <w:t xml:space="preserve">Izdevumos veikta pārdale starp ekonomiskās klasifikācijas kodiem. Kopā izdevumi ar grozījumiem plānoti </w:t>
      </w:r>
      <w:r w:rsidRPr="00636CB9">
        <w:rPr>
          <w:rFonts w:ascii="Times New Roman" w:eastAsia="Times New Roman" w:hAnsi="Times New Roman" w:cs="Times New Roman"/>
          <w:b/>
          <w:bCs/>
          <w:kern w:val="1"/>
          <w:sz w:val="24"/>
          <w:szCs w:val="24"/>
          <w:lang w:eastAsia="ar-SA"/>
        </w:rPr>
        <w:t xml:space="preserve">EUR 300 </w:t>
      </w:r>
      <w:r w:rsidRPr="00636CB9">
        <w:rPr>
          <w:rFonts w:ascii="Times New Roman" w:eastAsia="Times New Roman" w:hAnsi="Times New Roman" w:cs="Times New Roman"/>
          <w:kern w:val="1"/>
          <w:sz w:val="24"/>
          <w:szCs w:val="24"/>
          <w:lang w:eastAsia="ar-SA"/>
        </w:rPr>
        <w:t>apmērā, t.sk.:</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Rojas vidusskola EUR 300.</w:t>
      </w:r>
    </w:p>
    <w:p w:rsidR="00636CB9" w:rsidRPr="00636CB9" w:rsidRDefault="00636CB9" w:rsidP="00636CB9">
      <w:pPr>
        <w:suppressAutoHyphens w:val="0"/>
        <w:spacing w:line="23" w:lineRule="atLeast"/>
        <w:ind w:left="927"/>
        <w:jc w:val="both"/>
        <w:rPr>
          <w:rFonts w:ascii="Times New Roman" w:eastAsia="Times New Roman" w:hAnsi="Times New Roman" w:cs="Times New Roman"/>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t>Sociālā aizsardzība</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bCs/>
          <w:kern w:val="1"/>
          <w:sz w:val="24"/>
          <w:szCs w:val="24"/>
          <w:lang w:eastAsia="ar-SA"/>
        </w:rPr>
        <w:t>Izdevumi plānoti palielināt EUR 3 000,00 apmērā un tie plānoti</w:t>
      </w:r>
      <w:r w:rsidRPr="00636CB9">
        <w:rPr>
          <w:rFonts w:ascii="Times New Roman" w:eastAsia="Times New Roman" w:hAnsi="Times New Roman" w:cs="Times New Roman"/>
          <w:kern w:val="1"/>
          <w:sz w:val="24"/>
          <w:szCs w:val="24"/>
          <w:lang w:eastAsia="lv-LV"/>
        </w:rPr>
        <w:t xml:space="preserve"> izlietot, sociālās atstumtības riskam pakļauto iedzīvotāju atbalstam, ārstēšanas izdevumiem, kurināmā iegādei, utt. </w:t>
      </w:r>
      <w:r w:rsidRPr="00636CB9">
        <w:rPr>
          <w:rFonts w:ascii="Times New Roman" w:eastAsia="Times New Roman" w:hAnsi="Times New Roman" w:cs="Times New Roman"/>
          <w:bCs/>
          <w:kern w:val="1"/>
          <w:sz w:val="24"/>
          <w:szCs w:val="24"/>
          <w:lang w:eastAsia="ar-SA"/>
        </w:rPr>
        <w:t xml:space="preserve"> Izdevumos veikta pārdale starp ekonomiskās klasifikācijas kodiem. Kopā izdevumi ar grozījumiem plānoti </w:t>
      </w:r>
      <w:r w:rsidRPr="00636CB9">
        <w:rPr>
          <w:rFonts w:ascii="Times New Roman" w:eastAsia="Times New Roman" w:hAnsi="Times New Roman" w:cs="Times New Roman"/>
          <w:b/>
          <w:bCs/>
          <w:kern w:val="1"/>
          <w:sz w:val="24"/>
          <w:szCs w:val="24"/>
          <w:lang w:eastAsia="ar-SA"/>
        </w:rPr>
        <w:t xml:space="preserve">EUR 9 811 </w:t>
      </w:r>
      <w:r w:rsidRPr="00636CB9">
        <w:rPr>
          <w:rFonts w:ascii="Times New Roman" w:eastAsia="Times New Roman" w:hAnsi="Times New Roman" w:cs="Times New Roman"/>
          <w:kern w:val="1"/>
          <w:sz w:val="24"/>
          <w:szCs w:val="24"/>
          <w:lang w:eastAsia="ar-SA"/>
        </w:rPr>
        <w:t>apmērā, t.sk.:</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Ziedojumu – veciem cilvēkiem EUR 1 144;</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Ziedojumi – ģimenēm un bērniem EUR 3 905;</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Ziedojumi – ģimeņu nometnēm EUR 1 089;</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Ziedojumi – medikamentiem no </w:t>
      </w:r>
      <w:proofErr w:type="spellStart"/>
      <w:r w:rsidRPr="00636CB9">
        <w:rPr>
          <w:rFonts w:ascii="Times New Roman" w:eastAsia="Times New Roman" w:hAnsi="Times New Roman" w:cs="Times New Roman"/>
          <w:kern w:val="1"/>
          <w:sz w:val="24"/>
          <w:szCs w:val="24"/>
          <w:lang w:eastAsia="ar-SA"/>
        </w:rPr>
        <w:t>Heikendorfas</w:t>
      </w:r>
      <w:proofErr w:type="spellEnd"/>
      <w:r w:rsidRPr="00636CB9">
        <w:rPr>
          <w:rFonts w:ascii="Times New Roman" w:eastAsia="Times New Roman" w:hAnsi="Times New Roman" w:cs="Times New Roman"/>
          <w:kern w:val="1"/>
          <w:sz w:val="24"/>
          <w:szCs w:val="24"/>
          <w:lang w:eastAsia="ar-SA"/>
        </w:rPr>
        <w:t xml:space="preserve"> draudzes EUR 303;</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Ziedojumi – bez vecāku gādības palikušiem bērniem EUR 370;</w:t>
      </w:r>
    </w:p>
    <w:p w:rsidR="00636CB9" w:rsidRPr="00636CB9" w:rsidRDefault="00636CB9" w:rsidP="00F57586">
      <w:pPr>
        <w:numPr>
          <w:ilvl w:val="0"/>
          <w:numId w:val="2"/>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Ziedojumi – Sociālās atstumtības riskam pakļauto atbalstam EUR 3 000;</w:t>
      </w:r>
    </w:p>
    <w:p w:rsidR="00636CB9" w:rsidRPr="00636CB9" w:rsidRDefault="00636CB9" w:rsidP="00636CB9">
      <w:pPr>
        <w:shd w:val="clear" w:color="auto" w:fill="FFFFFF"/>
        <w:suppressAutoHyphens w:val="0"/>
        <w:spacing w:line="23" w:lineRule="atLeast"/>
        <w:jc w:val="both"/>
        <w:rPr>
          <w:rFonts w:ascii="Times New Roman" w:eastAsia="Times New Roman" w:hAnsi="Times New Roman" w:cs="Times New Roman"/>
          <w:bCs/>
          <w:sz w:val="24"/>
          <w:szCs w:val="24"/>
          <w:lang w:eastAsia="lv-LV"/>
        </w:rPr>
      </w:pPr>
    </w:p>
    <w:p w:rsidR="00636CB9" w:rsidRPr="00636CB9" w:rsidRDefault="00636CB9" w:rsidP="00636CB9">
      <w:pPr>
        <w:spacing w:line="23" w:lineRule="atLeast"/>
        <w:ind w:firstLine="567"/>
        <w:jc w:val="center"/>
        <w:rPr>
          <w:rFonts w:ascii="Times New Roman" w:eastAsia="Times New Roman" w:hAnsi="Times New Roman" w:cs="Times New Roman"/>
          <w:b/>
          <w:kern w:val="1"/>
          <w:sz w:val="24"/>
          <w:szCs w:val="24"/>
          <w:lang w:eastAsia="ar-SA"/>
        </w:rPr>
      </w:pPr>
      <w:r w:rsidRPr="00636CB9">
        <w:rPr>
          <w:rFonts w:ascii="Times New Roman" w:eastAsia="Times New Roman" w:hAnsi="Times New Roman" w:cs="Times New Roman"/>
          <w:b/>
          <w:kern w:val="1"/>
          <w:sz w:val="24"/>
          <w:szCs w:val="24"/>
          <w:lang w:eastAsia="ar-SA"/>
        </w:rPr>
        <w:t>Pašvaldības aizņēmumi un galvojumi</w:t>
      </w:r>
    </w:p>
    <w:p w:rsidR="00636CB9" w:rsidRPr="00636CB9" w:rsidRDefault="00636CB9" w:rsidP="00636CB9">
      <w:pPr>
        <w:spacing w:line="23" w:lineRule="atLeast"/>
        <w:ind w:firstLine="567"/>
        <w:jc w:val="center"/>
        <w:rPr>
          <w:rFonts w:ascii="Times New Roman" w:eastAsia="Times New Roman" w:hAnsi="Times New Roman" w:cs="Times New Roman"/>
          <w:kern w:val="1"/>
          <w:sz w:val="24"/>
          <w:szCs w:val="24"/>
          <w:lang w:eastAsia="ar-SA"/>
        </w:rPr>
      </w:pP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Saskaņā ar noslēgtiem aizņēmumu līgumiem ar Valsts kasi, 2019.gadā paredzēts atmaksāt aizņēmumu pamatsummas EUR 297 155,00 apmērā. </w:t>
      </w:r>
    </w:p>
    <w:p w:rsidR="00636CB9" w:rsidRPr="00636CB9" w:rsidRDefault="00636CB9" w:rsidP="00636CB9">
      <w:pPr>
        <w:spacing w:line="23" w:lineRule="atLeast"/>
        <w:ind w:firstLine="567"/>
        <w:jc w:val="both"/>
        <w:rPr>
          <w:rFonts w:ascii="Times New Roman" w:eastAsia="Times New Roman" w:hAnsi="Times New Roman" w:cs="Times New Roman"/>
          <w:kern w:val="1"/>
          <w:sz w:val="24"/>
          <w:szCs w:val="24"/>
          <w:lang w:eastAsia="ar-SA"/>
        </w:rPr>
      </w:pPr>
      <w:r w:rsidRPr="00636CB9">
        <w:rPr>
          <w:rFonts w:ascii="Times New Roman" w:eastAsia="Times New Roman" w:hAnsi="Times New Roman" w:cs="Times New Roman"/>
          <w:kern w:val="1"/>
          <w:sz w:val="24"/>
          <w:szCs w:val="24"/>
          <w:lang w:eastAsia="ar-SA"/>
        </w:rPr>
        <w:t xml:space="preserve">Pašvaldība paredz veikt aizņēmumus Valsts Kasē 2019.gadā projektu realizācijai,   orientējoši EUR 1 268 261 apmērā. </w:t>
      </w:r>
    </w:p>
    <w:p w:rsidR="00636CB9" w:rsidRPr="00636CB9" w:rsidRDefault="00636CB9" w:rsidP="00636CB9">
      <w:pPr>
        <w:suppressAutoHyphens w:val="0"/>
        <w:spacing w:line="23" w:lineRule="atLeast"/>
        <w:ind w:left="993"/>
        <w:contextualSpacing/>
        <w:jc w:val="right"/>
        <w:rPr>
          <w:rFonts w:ascii="Times New Roman" w:eastAsia="Calibri" w:hAnsi="Times New Roman" w:cs="Times New Roman"/>
          <w:sz w:val="24"/>
          <w:szCs w:val="24"/>
        </w:rPr>
      </w:pPr>
    </w:p>
    <w:p w:rsidR="00636CB9" w:rsidRPr="00636CB9" w:rsidRDefault="00636CB9" w:rsidP="00636CB9">
      <w:pPr>
        <w:suppressAutoHyphens w:val="0"/>
        <w:spacing w:line="23" w:lineRule="atLeast"/>
        <w:ind w:firstLine="567"/>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 xml:space="preserve">Valsts kasē pašvaldības ņemto kredītu kopējā summa, kas nomaksājam līdz 2048.gadam ir 3 264 321,00 EUR. Saskaņā ar pašreiz spēkā esošajiem līgumiem, pašvaldībai 2019.gadā Valsts kasei jāatmaksā 297 155,00 EUR, t.sk. kredīts „Energoefektivitātes paaugstināšana Rojas vidusskolas sākumskolai, PII „Zelta Zivtiņa”, „Rojas novada infrastruktūras attīstība – ēku rekonstrukcija”, “SIA Rojas </w:t>
      </w:r>
      <w:proofErr w:type="spellStart"/>
      <w:r w:rsidRPr="00636CB9">
        <w:rPr>
          <w:rFonts w:ascii="Times New Roman" w:eastAsia="Times New Roman" w:hAnsi="Times New Roman" w:cs="Times New Roman"/>
          <w:sz w:val="24"/>
          <w:szCs w:val="24"/>
          <w:lang w:eastAsia="lv-LV"/>
        </w:rPr>
        <w:t>DzKU</w:t>
      </w:r>
      <w:proofErr w:type="spellEnd"/>
      <w:r w:rsidRPr="00636CB9">
        <w:rPr>
          <w:rFonts w:ascii="Times New Roman" w:eastAsia="Times New Roman" w:hAnsi="Times New Roman" w:cs="Times New Roman"/>
          <w:sz w:val="24"/>
          <w:szCs w:val="24"/>
          <w:lang w:eastAsia="lv-LV"/>
        </w:rPr>
        <w:t xml:space="preserve"> pamatkapitāla palielināšana ERAF projekta Ūdenssaimniecības infrastruktūras attīstības projekts </w:t>
      </w:r>
      <w:proofErr w:type="spellStart"/>
      <w:r w:rsidRPr="00636CB9">
        <w:rPr>
          <w:rFonts w:ascii="Times New Roman" w:eastAsia="Times New Roman" w:hAnsi="Times New Roman" w:cs="Times New Roman"/>
          <w:sz w:val="24"/>
          <w:szCs w:val="24"/>
          <w:lang w:eastAsia="lv-LV"/>
        </w:rPr>
        <w:t>Rudes</w:t>
      </w:r>
      <w:proofErr w:type="spellEnd"/>
      <w:r w:rsidRPr="00636CB9">
        <w:rPr>
          <w:rFonts w:ascii="Times New Roman" w:eastAsia="Times New Roman" w:hAnsi="Times New Roman" w:cs="Times New Roman"/>
          <w:sz w:val="24"/>
          <w:szCs w:val="24"/>
          <w:lang w:eastAsia="lv-LV"/>
        </w:rPr>
        <w:t xml:space="preserve"> ciemā”,</w:t>
      </w:r>
      <w:r w:rsidRPr="00636CB9">
        <w:rPr>
          <w:rFonts w:ascii="Times New Roman" w:eastAsia="Times New Roman" w:hAnsi="Times New Roman" w:cs="Times New Roman"/>
          <w:kern w:val="1"/>
          <w:sz w:val="24"/>
          <w:szCs w:val="24"/>
          <w:lang w:eastAsia="ar-SA"/>
        </w:rPr>
        <w:t xml:space="preserve"> “</w:t>
      </w:r>
      <w:r w:rsidRPr="00636CB9">
        <w:rPr>
          <w:rFonts w:ascii="Times New Roman" w:eastAsia="Times New Roman" w:hAnsi="Times New Roman" w:cs="Times New Roman"/>
          <w:sz w:val="24"/>
          <w:szCs w:val="24"/>
          <w:lang w:eastAsia="lv-LV"/>
        </w:rPr>
        <w:t xml:space="preserve">SIA Rojas </w:t>
      </w:r>
      <w:proofErr w:type="spellStart"/>
      <w:r w:rsidRPr="00636CB9">
        <w:rPr>
          <w:rFonts w:ascii="Times New Roman" w:eastAsia="Times New Roman" w:hAnsi="Times New Roman" w:cs="Times New Roman"/>
          <w:sz w:val="24"/>
          <w:szCs w:val="24"/>
          <w:lang w:eastAsia="lv-LV"/>
        </w:rPr>
        <w:t>DzKU</w:t>
      </w:r>
      <w:proofErr w:type="spellEnd"/>
      <w:r w:rsidRPr="00636CB9">
        <w:rPr>
          <w:rFonts w:ascii="Times New Roman" w:eastAsia="Times New Roman" w:hAnsi="Times New Roman" w:cs="Times New Roman"/>
          <w:sz w:val="24"/>
          <w:szCs w:val="24"/>
          <w:lang w:eastAsia="lv-LV"/>
        </w:rPr>
        <w:t xml:space="preserve"> pamatkapitāla palielināšanai Kohēzijas fonda projekta ūdenssaimniecības pakalpojumu attīstība Rojā”,</w:t>
      </w:r>
      <w:r w:rsidRPr="00636CB9">
        <w:rPr>
          <w:rFonts w:ascii="Times New Roman" w:eastAsia="Times New Roman" w:hAnsi="Times New Roman" w:cs="Times New Roman"/>
          <w:kern w:val="1"/>
          <w:sz w:val="24"/>
          <w:szCs w:val="24"/>
          <w:lang w:eastAsia="ar-SA"/>
        </w:rPr>
        <w:t xml:space="preserve"> “</w:t>
      </w:r>
      <w:r w:rsidRPr="00636CB9">
        <w:rPr>
          <w:rFonts w:ascii="Times New Roman" w:eastAsia="Times New Roman" w:hAnsi="Times New Roman" w:cs="Times New Roman"/>
          <w:sz w:val="24"/>
          <w:szCs w:val="24"/>
          <w:lang w:eastAsia="lv-LV"/>
        </w:rPr>
        <w:t xml:space="preserve">Rojas stadiona skatītāju tribīņu rekonstrukcija”, “SIA „Rojas </w:t>
      </w:r>
      <w:proofErr w:type="spellStart"/>
      <w:r w:rsidRPr="00636CB9">
        <w:rPr>
          <w:rFonts w:ascii="Times New Roman" w:eastAsia="Times New Roman" w:hAnsi="Times New Roman" w:cs="Times New Roman"/>
          <w:sz w:val="24"/>
          <w:szCs w:val="24"/>
          <w:lang w:eastAsia="lv-LV"/>
        </w:rPr>
        <w:t>DzKU</w:t>
      </w:r>
      <w:proofErr w:type="spellEnd"/>
      <w:r w:rsidRPr="00636CB9">
        <w:rPr>
          <w:rFonts w:ascii="Times New Roman" w:eastAsia="Times New Roman" w:hAnsi="Times New Roman" w:cs="Times New Roman"/>
          <w:sz w:val="24"/>
          <w:szCs w:val="24"/>
          <w:lang w:eastAsia="lv-LV"/>
        </w:rPr>
        <w:t xml:space="preserve">” </w:t>
      </w:r>
      <w:r w:rsidRPr="00636CB9">
        <w:rPr>
          <w:rFonts w:ascii="Times New Roman" w:eastAsia="Times New Roman" w:hAnsi="Times New Roman" w:cs="Times New Roman"/>
          <w:sz w:val="24"/>
          <w:szCs w:val="24"/>
          <w:lang w:eastAsia="lv-LV"/>
        </w:rPr>
        <w:lastRenderedPageBreak/>
        <w:t xml:space="preserve">pamatkapitāla palielināšanai Kohēzijas fonda projekta „Ūdenssaimniecības pakalpojumu attīstība Rojā” īstenošanai”, “Ūdenssaimniecības attīstība Rojas novada Rojas pagasta </w:t>
      </w:r>
      <w:proofErr w:type="spellStart"/>
      <w:r w:rsidRPr="00636CB9">
        <w:rPr>
          <w:rFonts w:ascii="Times New Roman" w:eastAsia="Times New Roman" w:hAnsi="Times New Roman" w:cs="Times New Roman"/>
          <w:sz w:val="24"/>
          <w:szCs w:val="24"/>
          <w:lang w:eastAsia="lv-LV"/>
        </w:rPr>
        <w:t>Rudes</w:t>
      </w:r>
      <w:proofErr w:type="spellEnd"/>
      <w:r w:rsidRPr="00636CB9">
        <w:rPr>
          <w:rFonts w:ascii="Times New Roman" w:eastAsia="Times New Roman" w:hAnsi="Times New Roman" w:cs="Times New Roman"/>
          <w:sz w:val="24"/>
          <w:szCs w:val="24"/>
          <w:lang w:eastAsia="lv-LV"/>
        </w:rPr>
        <w:t xml:space="preserve"> ciemā, II kārta”, “Prioritārā investīciju projekta “Rojas stadiona pārbūve, 1.kārta” īstenošana”, “Rojas Jūras zvejniecības muzeja brīvdabas teritorijas labiekārtošana, nodrošinot novada kultūras mantojuma popularizēšanu un pieejamību”, “Kaltenes kluba pārbūve par jūras kultūras mantojuma ekspozīcijas centru”, “Apgaismotas pastaigu takas izveide Rojas pludmalē”; “Drošība piekrastē un jūras teritorijā Latvijā un Igaunijā”; “Vieta sportiskām aktivitātēm”;</w:t>
      </w:r>
      <w:r w:rsidRPr="00636CB9">
        <w:rPr>
          <w:rFonts w:ascii="Times New Roman" w:eastAsia="Times New Roman" w:hAnsi="Times New Roman" w:cs="Times New Roman"/>
          <w:kern w:val="1"/>
          <w:sz w:val="24"/>
          <w:szCs w:val="24"/>
          <w:lang w:eastAsia="ar-SA"/>
        </w:rPr>
        <w:t xml:space="preserve"> “</w:t>
      </w:r>
      <w:r w:rsidRPr="00636CB9">
        <w:rPr>
          <w:rFonts w:ascii="Times New Roman" w:eastAsia="Times New Roman" w:hAnsi="Times New Roman" w:cs="Times New Roman"/>
          <w:sz w:val="24"/>
          <w:szCs w:val="24"/>
          <w:lang w:eastAsia="lv-LV"/>
        </w:rPr>
        <w:t xml:space="preserve">Projekta “Jaunu dabas un kultūras tūrisma pakalpojumu radīšana Rīgas jūras līča rietumu piekrastē” </w:t>
      </w:r>
      <w:proofErr w:type="spellStart"/>
      <w:r w:rsidRPr="00636CB9">
        <w:rPr>
          <w:rFonts w:ascii="Times New Roman" w:eastAsia="Times New Roman" w:hAnsi="Times New Roman" w:cs="Times New Roman"/>
          <w:sz w:val="24"/>
          <w:szCs w:val="24"/>
          <w:lang w:eastAsia="lv-LV"/>
        </w:rPr>
        <w:t>priekšfinansēšanā</w:t>
      </w:r>
      <w:proofErr w:type="spellEnd"/>
      <w:r w:rsidRPr="00636CB9">
        <w:rPr>
          <w:rFonts w:ascii="Times New Roman" w:eastAsia="Times New Roman" w:hAnsi="Times New Roman" w:cs="Times New Roman"/>
          <w:sz w:val="24"/>
          <w:szCs w:val="24"/>
          <w:lang w:eastAsia="lv-LV"/>
        </w:rPr>
        <w:t>”; “</w:t>
      </w:r>
      <w:proofErr w:type="spellStart"/>
      <w:r w:rsidRPr="00636CB9">
        <w:rPr>
          <w:rFonts w:ascii="Times New Roman" w:eastAsia="Times New Roman" w:hAnsi="Times New Roman" w:cs="Times New Roman"/>
          <w:sz w:val="24"/>
          <w:szCs w:val="24"/>
          <w:lang w:eastAsia="lv-LV"/>
        </w:rPr>
        <w:t>Mazupītes</w:t>
      </w:r>
      <w:proofErr w:type="spellEnd"/>
      <w:r w:rsidRPr="00636CB9">
        <w:rPr>
          <w:rFonts w:ascii="Times New Roman" w:eastAsia="Times New Roman" w:hAnsi="Times New Roman" w:cs="Times New Roman"/>
          <w:sz w:val="24"/>
          <w:szCs w:val="24"/>
          <w:lang w:eastAsia="lv-LV"/>
        </w:rPr>
        <w:t xml:space="preserve"> gultnes pārveidošana”; “SIA Rojas </w:t>
      </w:r>
      <w:proofErr w:type="spellStart"/>
      <w:r w:rsidRPr="00636CB9">
        <w:rPr>
          <w:rFonts w:ascii="Times New Roman" w:eastAsia="Times New Roman" w:hAnsi="Times New Roman" w:cs="Times New Roman"/>
          <w:sz w:val="24"/>
          <w:szCs w:val="24"/>
          <w:lang w:eastAsia="lv-LV"/>
        </w:rPr>
        <w:t>DzKU</w:t>
      </w:r>
      <w:proofErr w:type="spellEnd"/>
      <w:r w:rsidRPr="00636CB9">
        <w:rPr>
          <w:rFonts w:ascii="Times New Roman" w:eastAsia="Times New Roman" w:hAnsi="Times New Roman" w:cs="Times New Roman"/>
          <w:sz w:val="24"/>
          <w:szCs w:val="24"/>
          <w:lang w:eastAsia="lv-LV"/>
        </w:rPr>
        <w:t xml:space="preserve"> pamatkapitāla palielināšanai pašvaldības līdzfinansējuma nodrošināšanai KF projekta Ūdenssaimniecības pakalpojumu attīstība Rojā, II kārtas īstenošanai”.</w:t>
      </w:r>
    </w:p>
    <w:p w:rsidR="00636CB9" w:rsidRPr="00636CB9" w:rsidRDefault="00636CB9" w:rsidP="00636CB9">
      <w:pPr>
        <w:suppressAutoHyphens w:val="0"/>
        <w:spacing w:line="23" w:lineRule="atLeast"/>
        <w:ind w:firstLine="567"/>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2020.gadā Valsts kasei jāatmaksā 264 929,00 EUR. 2021.gadā Valsts kasei jāatmaksā 261 336,00 EUR.</w:t>
      </w:r>
    </w:p>
    <w:p w:rsidR="00636CB9" w:rsidRPr="00636CB9" w:rsidRDefault="00636CB9" w:rsidP="00636CB9">
      <w:pPr>
        <w:suppressAutoHyphens w:val="0"/>
        <w:spacing w:line="23" w:lineRule="atLeast"/>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ab/>
        <w:t>Rojas novada dome sniegusi kredīta galvojumus:</w:t>
      </w:r>
    </w:p>
    <w:p w:rsidR="00636CB9" w:rsidRPr="00636CB9" w:rsidRDefault="00636CB9" w:rsidP="00636CB9">
      <w:pPr>
        <w:suppressAutoHyphens w:val="0"/>
        <w:spacing w:line="23" w:lineRule="atLeast"/>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1. SIA „Atkritumu apsaimniekošanas sabiedrība „Piejūra”. Mērķis – „Projekta Sadzīves atkritumu apsaimniekošana Piejūras reģionā Latvijā īstenošana”. Neatmaksātā summa 53 087 EUR;</w:t>
      </w:r>
    </w:p>
    <w:p w:rsidR="00636CB9" w:rsidRPr="00636CB9" w:rsidRDefault="00636CB9" w:rsidP="00636CB9">
      <w:pPr>
        <w:suppressAutoHyphens w:val="0"/>
        <w:spacing w:line="23" w:lineRule="atLeast"/>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 xml:space="preserve">2. SIA „Rojas </w:t>
      </w:r>
      <w:proofErr w:type="spellStart"/>
      <w:r w:rsidRPr="00636CB9">
        <w:rPr>
          <w:rFonts w:ascii="Times New Roman" w:eastAsia="Times New Roman" w:hAnsi="Times New Roman" w:cs="Times New Roman"/>
          <w:sz w:val="24"/>
          <w:szCs w:val="24"/>
          <w:lang w:eastAsia="lv-LV"/>
        </w:rPr>
        <w:t>DzKU</w:t>
      </w:r>
      <w:proofErr w:type="spellEnd"/>
      <w:r w:rsidRPr="00636CB9">
        <w:rPr>
          <w:rFonts w:ascii="Times New Roman" w:eastAsia="Times New Roman" w:hAnsi="Times New Roman" w:cs="Times New Roman"/>
          <w:sz w:val="24"/>
          <w:szCs w:val="24"/>
          <w:lang w:eastAsia="lv-LV"/>
        </w:rPr>
        <w:t>”. Mērķis – „Ūdenssaimniecības pakalpojumu attīstība Rojā”. Neatmaksātā summa 237 718 EUR;</w:t>
      </w:r>
    </w:p>
    <w:p w:rsidR="00636CB9" w:rsidRPr="00636CB9" w:rsidRDefault="00636CB9" w:rsidP="00636CB9">
      <w:pPr>
        <w:suppressAutoHyphens w:val="0"/>
        <w:spacing w:line="23" w:lineRule="atLeast"/>
        <w:jc w:val="both"/>
        <w:rPr>
          <w:rFonts w:ascii="Times New Roman" w:eastAsia="Times New Roman" w:hAnsi="Times New Roman" w:cs="Times New Roman"/>
          <w:sz w:val="24"/>
          <w:szCs w:val="24"/>
          <w:lang w:eastAsia="lv-LV"/>
        </w:rPr>
      </w:pPr>
      <w:r w:rsidRPr="00636CB9">
        <w:rPr>
          <w:rFonts w:ascii="Times New Roman" w:eastAsia="Times New Roman" w:hAnsi="Times New Roman" w:cs="Times New Roman"/>
          <w:sz w:val="24"/>
          <w:szCs w:val="24"/>
          <w:lang w:eastAsia="lv-LV"/>
        </w:rPr>
        <w:t xml:space="preserve">3. SIA “Rojas </w:t>
      </w:r>
      <w:proofErr w:type="spellStart"/>
      <w:r w:rsidRPr="00636CB9">
        <w:rPr>
          <w:rFonts w:ascii="Times New Roman" w:eastAsia="Times New Roman" w:hAnsi="Times New Roman" w:cs="Times New Roman"/>
          <w:sz w:val="24"/>
          <w:szCs w:val="24"/>
          <w:lang w:eastAsia="lv-LV"/>
        </w:rPr>
        <w:t>DzKU</w:t>
      </w:r>
      <w:proofErr w:type="spellEnd"/>
      <w:r w:rsidRPr="00636CB9">
        <w:rPr>
          <w:rFonts w:ascii="Times New Roman" w:eastAsia="Times New Roman" w:hAnsi="Times New Roman" w:cs="Times New Roman"/>
          <w:sz w:val="24"/>
          <w:szCs w:val="24"/>
          <w:lang w:eastAsia="lv-LV"/>
        </w:rPr>
        <w:t>”. Mērķis – “Katlu mājas rekonstrukcija”. Neatmaksātā summa 47 858 EUR.</w:t>
      </w:r>
    </w:p>
    <w:p w:rsidR="00636CB9" w:rsidRPr="00636CB9" w:rsidRDefault="00636CB9" w:rsidP="00636CB9">
      <w:pPr>
        <w:suppressAutoHyphens w:val="0"/>
        <w:spacing w:line="23" w:lineRule="atLeast"/>
        <w:ind w:left="993"/>
        <w:contextualSpacing/>
        <w:jc w:val="both"/>
        <w:rPr>
          <w:rFonts w:ascii="Times New Roman" w:eastAsia="Calibri" w:hAnsi="Times New Roman" w:cs="Times New Roman"/>
          <w:sz w:val="24"/>
          <w:szCs w:val="24"/>
        </w:rPr>
      </w:pPr>
    </w:p>
    <w:p w:rsidR="00636CB9" w:rsidRDefault="00636CB9" w:rsidP="00636CB9">
      <w:pPr>
        <w:suppressAutoHyphens w:val="0"/>
        <w:autoSpaceDE w:val="0"/>
        <w:autoSpaceDN w:val="0"/>
        <w:adjustRightInd w:val="0"/>
        <w:spacing w:line="23" w:lineRule="atLeast"/>
        <w:jc w:val="both"/>
        <w:rPr>
          <w:rFonts w:ascii="Times New Roman" w:hAnsi="Times New Roman" w:cs="Times New Roman"/>
          <w:sz w:val="24"/>
          <w:szCs w:val="24"/>
        </w:rPr>
      </w:pPr>
    </w:p>
    <w:p w:rsidR="00636CB9" w:rsidRPr="00BF7461" w:rsidRDefault="00636CB9" w:rsidP="00636CB9">
      <w:pPr>
        <w:suppressAutoHyphens w:val="0"/>
        <w:autoSpaceDE w:val="0"/>
        <w:autoSpaceDN w:val="0"/>
        <w:adjustRightInd w:val="0"/>
        <w:spacing w:line="23" w:lineRule="atLeast"/>
        <w:jc w:val="both"/>
        <w:rPr>
          <w:rFonts w:ascii="Times New Roman" w:hAnsi="Times New Roman" w:cs="Times New Roman"/>
          <w:sz w:val="24"/>
          <w:szCs w:val="24"/>
        </w:rPr>
      </w:pPr>
      <w:r w:rsidRPr="00BF7461">
        <w:rPr>
          <w:rFonts w:ascii="Times New Roman" w:hAnsi="Times New Roman" w:cs="Times New Roman"/>
          <w:sz w:val="24"/>
          <w:szCs w:val="24"/>
        </w:rPr>
        <w:t xml:space="preserve">Domes priekšsēdētāja                                       </w:t>
      </w:r>
      <w:r w:rsidRPr="00BF7461">
        <w:rPr>
          <w:rFonts w:ascii="Times New Roman" w:hAnsi="Times New Roman" w:cs="Times New Roman"/>
          <w:sz w:val="24"/>
          <w:szCs w:val="24"/>
        </w:rPr>
        <w:tab/>
      </w:r>
      <w:proofErr w:type="spellStart"/>
      <w:r w:rsidRPr="00BF7461">
        <w:rPr>
          <w:rFonts w:ascii="Times New Roman" w:hAnsi="Times New Roman" w:cs="Times New Roman"/>
          <w:sz w:val="24"/>
          <w:szCs w:val="24"/>
        </w:rPr>
        <w:t>E.Kārkliņa</w:t>
      </w:r>
      <w:proofErr w:type="spellEnd"/>
      <w:r w:rsidRPr="00BF7461">
        <w:rPr>
          <w:rFonts w:ascii="Times New Roman" w:hAnsi="Times New Roman" w:cs="Times New Roman"/>
          <w:sz w:val="24"/>
          <w:szCs w:val="24"/>
        </w:rPr>
        <w:tab/>
        <w:t xml:space="preserve">     </w:t>
      </w:r>
      <w:r w:rsidRPr="00BF7461">
        <w:rPr>
          <w:rFonts w:ascii="Times New Roman" w:hAnsi="Times New Roman" w:cs="Times New Roman"/>
          <w:sz w:val="24"/>
          <w:szCs w:val="24"/>
        </w:rPr>
        <w:tab/>
        <w:t xml:space="preserve"> </w:t>
      </w:r>
    </w:p>
    <w:p w:rsidR="00636CB9" w:rsidRPr="00BF7461" w:rsidRDefault="00636CB9" w:rsidP="00636CB9">
      <w:pPr>
        <w:spacing w:line="23" w:lineRule="atLeast"/>
        <w:rPr>
          <w:rFonts w:ascii="Times New Roman" w:hAnsi="Times New Roman" w:cs="Times New Roman"/>
          <w:sz w:val="24"/>
          <w:szCs w:val="24"/>
        </w:rPr>
      </w:pPr>
    </w:p>
    <w:p w:rsidR="008219E7" w:rsidRDefault="008219E7" w:rsidP="00636CB9">
      <w:pPr>
        <w:suppressAutoHyphens w:val="0"/>
        <w:spacing w:line="23" w:lineRule="atLeast"/>
        <w:rPr>
          <w:rFonts w:ascii="Times New Roman" w:hAnsi="Times New Roman" w:cs="Times New Roman"/>
          <w:sz w:val="24"/>
          <w:szCs w:val="24"/>
        </w:rPr>
      </w:pPr>
    </w:p>
    <w:p w:rsidR="00652D8E" w:rsidRPr="00652D8E" w:rsidRDefault="00652D8E" w:rsidP="00652D8E">
      <w:pPr>
        <w:rPr>
          <w:rFonts w:ascii="Times New Roman" w:eastAsia="Times New Roman" w:hAnsi="Times New Roman" w:cs="Times New Roman"/>
          <w:sz w:val="20"/>
          <w:szCs w:val="20"/>
          <w:lang w:eastAsia="ar-SA"/>
        </w:rPr>
      </w:pPr>
    </w:p>
    <w:p w:rsidR="00652D8E" w:rsidRDefault="00652D8E" w:rsidP="00652D8E">
      <w:pPr>
        <w:rPr>
          <w:rFonts w:ascii="Times New Roman" w:hAnsi="Times New Roman" w:cs="Times New Roman"/>
          <w:sz w:val="24"/>
          <w:szCs w:val="24"/>
        </w:rPr>
      </w:pPr>
    </w:p>
    <w:p w:rsidR="00652D8E" w:rsidRPr="00652D8E" w:rsidRDefault="00652D8E" w:rsidP="00652D8E">
      <w:pPr>
        <w:jc w:val="center"/>
        <w:rPr>
          <w:rFonts w:ascii="Times New Roman" w:eastAsia="Times New Roman" w:hAnsi="Times New Roman" w:cs="Times New Roman"/>
          <w:sz w:val="20"/>
          <w:szCs w:val="20"/>
          <w:lang w:eastAsia="ar-SA"/>
        </w:rPr>
      </w:pPr>
      <w:bookmarkStart w:id="9" w:name="_GoBack"/>
      <w:bookmarkEnd w:id="9"/>
    </w:p>
    <w:sectPr w:rsidR="00652D8E" w:rsidRPr="00652D8E" w:rsidSect="00F15D61">
      <w:headerReference w:type="default" r:id="rId9"/>
      <w:pgSz w:w="11906" w:h="16838"/>
      <w:pgMar w:top="1134"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7C" w:rsidRDefault="00951B7C" w:rsidP="00475959">
      <w:pPr>
        <w:spacing w:line="240" w:lineRule="auto"/>
      </w:pPr>
      <w:r>
        <w:separator/>
      </w:r>
    </w:p>
  </w:endnote>
  <w:endnote w:type="continuationSeparator" w:id="0">
    <w:p w:rsidR="00951B7C" w:rsidRDefault="00951B7C"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 w:name="Liberation Serif">
    <w:altName w:val="Times New Roman"/>
    <w:charset w:val="BA"/>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Univers for KPMG Light">
    <w:altName w:val="Corbel"/>
    <w:charset w:val="00"/>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7C" w:rsidRDefault="00951B7C" w:rsidP="00475959">
      <w:pPr>
        <w:spacing w:line="240" w:lineRule="auto"/>
      </w:pPr>
      <w:r>
        <w:separator/>
      </w:r>
    </w:p>
  </w:footnote>
  <w:footnote w:type="continuationSeparator" w:id="0">
    <w:p w:rsidR="00951B7C" w:rsidRDefault="00951B7C"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492" w:rsidRPr="00F56E86" w:rsidRDefault="00577492" w:rsidP="00F56E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0DC1E0C"/>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0AEF800"/>
    <w:lvl w:ilvl="0">
      <w:start w:val="1"/>
      <w:numFmt w:val="bullet"/>
      <w:pStyle w:val="Sarakstaaizzme"/>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1EE27E8"/>
    <w:multiLevelType w:val="hybridMultilevel"/>
    <w:tmpl w:val="6D20F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7D5FC1"/>
    <w:multiLevelType w:val="hybridMultilevel"/>
    <w:tmpl w:val="A6DA616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2D6"/>
    <w:rsid w:val="00010355"/>
    <w:rsid w:val="0001312D"/>
    <w:rsid w:val="00013BD1"/>
    <w:rsid w:val="000168EF"/>
    <w:rsid w:val="00022DF4"/>
    <w:rsid w:val="00026096"/>
    <w:rsid w:val="000304F4"/>
    <w:rsid w:val="00030A4E"/>
    <w:rsid w:val="00033430"/>
    <w:rsid w:val="00033A9A"/>
    <w:rsid w:val="00033D5D"/>
    <w:rsid w:val="000353D8"/>
    <w:rsid w:val="00036049"/>
    <w:rsid w:val="000363EF"/>
    <w:rsid w:val="00036FC0"/>
    <w:rsid w:val="00037827"/>
    <w:rsid w:val="00040780"/>
    <w:rsid w:val="00041A51"/>
    <w:rsid w:val="00055856"/>
    <w:rsid w:val="00055D4B"/>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2334"/>
    <w:rsid w:val="000B4D02"/>
    <w:rsid w:val="000B5E4F"/>
    <w:rsid w:val="000C4BC6"/>
    <w:rsid w:val="000C62A2"/>
    <w:rsid w:val="000C6F82"/>
    <w:rsid w:val="000C740C"/>
    <w:rsid w:val="000D1357"/>
    <w:rsid w:val="000D4CD2"/>
    <w:rsid w:val="000E10EF"/>
    <w:rsid w:val="000E2A81"/>
    <w:rsid w:val="000E76F1"/>
    <w:rsid w:val="000F07DD"/>
    <w:rsid w:val="000F0CB7"/>
    <w:rsid w:val="000F564A"/>
    <w:rsid w:val="000F56D3"/>
    <w:rsid w:val="000F6B35"/>
    <w:rsid w:val="00101625"/>
    <w:rsid w:val="001069BC"/>
    <w:rsid w:val="00106EC9"/>
    <w:rsid w:val="00107E1C"/>
    <w:rsid w:val="00110F1A"/>
    <w:rsid w:val="0011202A"/>
    <w:rsid w:val="0011298A"/>
    <w:rsid w:val="00112CA4"/>
    <w:rsid w:val="00115804"/>
    <w:rsid w:val="00115D6C"/>
    <w:rsid w:val="00115D8F"/>
    <w:rsid w:val="00115E12"/>
    <w:rsid w:val="001163C8"/>
    <w:rsid w:val="0011658C"/>
    <w:rsid w:val="001178DB"/>
    <w:rsid w:val="00117FEB"/>
    <w:rsid w:val="001212E5"/>
    <w:rsid w:val="00121623"/>
    <w:rsid w:val="00121EAD"/>
    <w:rsid w:val="00126970"/>
    <w:rsid w:val="00126E81"/>
    <w:rsid w:val="00130EA0"/>
    <w:rsid w:val="00132A4D"/>
    <w:rsid w:val="00133127"/>
    <w:rsid w:val="0013465F"/>
    <w:rsid w:val="0013548A"/>
    <w:rsid w:val="00135685"/>
    <w:rsid w:val="00135C6B"/>
    <w:rsid w:val="00135D6F"/>
    <w:rsid w:val="00136BB0"/>
    <w:rsid w:val="001401F3"/>
    <w:rsid w:val="0014346B"/>
    <w:rsid w:val="00145544"/>
    <w:rsid w:val="00147470"/>
    <w:rsid w:val="0015085B"/>
    <w:rsid w:val="00155D66"/>
    <w:rsid w:val="00157248"/>
    <w:rsid w:val="00157BB2"/>
    <w:rsid w:val="0016265C"/>
    <w:rsid w:val="00163931"/>
    <w:rsid w:val="00163E6A"/>
    <w:rsid w:val="00164156"/>
    <w:rsid w:val="0016616B"/>
    <w:rsid w:val="001751FF"/>
    <w:rsid w:val="00175D93"/>
    <w:rsid w:val="0018132C"/>
    <w:rsid w:val="00182043"/>
    <w:rsid w:val="00186DB7"/>
    <w:rsid w:val="00190833"/>
    <w:rsid w:val="00190967"/>
    <w:rsid w:val="001915C9"/>
    <w:rsid w:val="00193F45"/>
    <w:rsid w:val="00195FAF"/>
    <w:rsid w:val="00197118"/>
    <w:rsid w:val="001A381B"/>
    <w:rsid w:val="001A76E8"/>
    <w:rsid w:val="001B09EC"/>
    <w:rsid w:val="001B0C94"/>
    <w:rsid w:val="001B20BF"/>
    <w:rsid w:val="001B210D"/>
    <w:rsid w:val="001B257D"/>
    <w:rsid w:val="001B28EF"/>
    <w:rsid w:val="001B3198"/>
    <w:rsid w:val="001B445E"/>
    <w:rsid w:val="001B4913"/>
    <w:rsid w:val="001B4F67"/>
    <w:rsid w:val="001B647E"/>
    <w:rsid w:val="001B6D06"/>
    <w:rsid w:val="001C24D4"/>
    <w:rsid w:val="001D3017"/>
    <w:rsid w:val="001D3E10"/>
    <w:rsid w:val="001D7996"/>
    <w:rsid w:val="001E20EB"/>
    <w:rsid w:val="001E49E3"/>
    <w:rsid w:val="001E78A2"/>
    <w:rsid w:val="001F0DF7"/>
    <w:rsid w:val="001F118C"/>
    <w:rsid w:val="001F1464"/>
    <w:rsid w:val="001F14CF"/>
    <w:rsid w:val="001F1BBE"/>
    <w:rsid w:val="001F525F"/>
    <w:rsid w:val="001F5C6C"/>
    <w:rsid w:val="001F68DF"/>
    <w:rsid w:val="002003CF"/>
    <w:rsid w:val="0020364A"/>
    <w:rsid w:val="002039D9"/>
    <w:rsid w:val="002040B3"/>
    <w:rsid w:val="00204DDA"/>
    <w:rsid w:val="0020699C"/>
    <w:rsid w:val="00207DF4"/>
    <w:rsid w:val="0021127C"/>
    <w:rsid w:val="0021180D"/>
    <w:rsid w:val="00211F01"/>
    <w:rsid w:val="002154B5"/>
    <w:rsid w:val="00232E4B"/>
    <w:rsid w:val="002369EA"/>
    <w:rsid w:val="00241EA3"/>
    <w:rsid w:val="00243A90"/>
    <w:rsid w:val="00244FE4"/>
    <w:rsid w:val="002542C8"/>
    <w:rsid w:val="00254BD0"/>
    <w:rsid w:val="00257294"/>
    <w:rsid w:val="002601E3"/>
    <w:rsid w:val="00263088"/>
    <w:rsid w:val="00264E4A"/>
    <w:rsid w:val="002701E7"/>
    <w:rsid w:val="00271B53"/>
    <w:rsid w:val="00272058"/>
    <w:rsid w:val="00273A96"/>
    <w:rsid w:val="00273EC4"/>
    <w:rsid w:val="002740AA"/>
    <w:rsid w:val="00275D25"/>
    <w:rsid w:val="00276F06"/>
    <w:rsid w:val="00277105"/>
    <w:rsid w:val="00277835"/>
    <w:rsid w:val="00283322"/>
    <w:rsid w:val="002844D4"/>
    <w:rsid w:val="00287AB2"/>
    <w:rsid w:val="00294BC4"/>
    <w:rsid w:val="00294C6A"/>
    <w:rsid w:val="0029504B"/>
    <w:rsid w:val="0029526D"/>
    <w:rsid w:val="002960DE"/>
    <w:rsid w:val="00296973"/>
    <w:rsid w:val="00297786"/>
    <w:rsid w:val="002A15A9"/>
    <w:rsid w:val="002A163B"/>
    <w:rsid w:val="002A2EE6"/>
    <w:rsid w:val="002A39D6"/>
    <w:rsid w:val="002A4978"/>
    <w:rsid w:val="002A70AA"/>
    <w:rsid w:val="002B4065"/>
    <w:rsid w:val="002B5402"/>
    <w:rsid w:val="002B6D12"/>
    <w:rsid w:val="002B7FDF"/>
    <w:rsid w:val="002C1BB9"/>
    <w:rsid w:val="002C22C0"/>
    <w:rsid w:val="002C334B"/>
    <w:rsid w:val="002C35CE"/>
    <w:rsid w:val="002C7A32"/>
    <w:rsid w:val="002D04A1"/>
    <w:rsid w:val="002D13DA"/>
    <w:rsid w:val="002D15AA"/>
    <w:rsid w:val="002D3C2B"/>
    <w:rsid w:val="002D3D4C"/>
    <w:rsid w:val="002D4177"/>
    <w:rsid w:val="002D4654"/>
    <w:rsid w:val="002D473E"/>
    <w:rsid w:val="002D5195"/>
    <w:rsid w:val="002D5287"/>
    <w:rsid w:val="002D5CE3"/>
    <w:rsid w:val="002D5DAF"/>
    <w:rsid w:val="002E4616"/>
    <w:rsid w:val="002E4FB2"/>
    <w:rsid w:val="002E65C3"/>
    <w:rsid w:val="002E7448"/>
    <w:rsid w:val="002F0283"/>
    <w:rsid w:val="002F0694"/>
    <w:rsid w:val="002F2014"/>
    <w:rsid w:val="002F22BF"/>
    <w:rsid w:val="002F5E12"/>
    <w:rsid w:val="00301F6A"/>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345B1"/>
    <w:rsid w:val="003419ED"/>
    <w:rsid w:val="00343923"/>
    <w:rsid w:val="00346CAD"/>
    <w:rsid w:val="00353355"/>
    <w:rsid w:val="00353E60"/>
    <w:rsid w:val="0035403D"/>
    <w:rsid w:val="00355062"/>
    <w:rsid w:val="00355C9E"/>
    <w:rsid w:val="00356D06"/>
    <w:rsid w:val="00357197"/>
    <w:rsid w:val="003572AC"/>
    <w:rsid w:val="00357547"/>
    <w:rsid w:val="003578A1"/>
    <w:rsid w:val="00360AE5"/>
    <w:rsid w:val="0036285D"/>
    <w:rsid w:val="00363616"/>
    <w:rsid w:val="0036445F"/>
    <w:rsid w:val="00366EDE"/>
    <w:rsid w:val="00372583"/>
    <w:rsid w:val="003767D6"/>
    <w:rsid w:val="003770BE"/>
    <w:rsid w:val="0038070F"/>
    <w:rsid w:val="00381FEC"/>
    <w:rsid w:val="0038714A"/>
    <w:rsid w:val="00387B7F"/>
    <w:rsid w:val="003905CF"/>
    <w:rsid w:val="00390DB9"/>
    <w:rsid w:val="00393216"/>
    <w:rsid w:val="00393490"/>
    <w:rsid w:val="00394905"/>
    <w:rsid w:val="00394B4D"/>
    <w:rsid w:val="003A00A0"/>
    <w:rsid w:val="003A46E8"/>
    <w:rsid w:val="003A5005"/>
    <w:rsid w:val="003A751E"/>
    <w:rsid w:val="003B0781"/>
    <w:rsid w:val="003B0C76"/>
    <w:rsid w:val="003B19AB"/>
    <w:rsid w:val="003B45C8"/>
    <w:rsid w:val="003B509F"/>
    <w:rsid w:val="003C3640"/>
    <w:rsid w:val="003C5B9B"/>
    <w:rsid w:val="003C671B"/>
    <w:rsid w:val="003C779D"/>
    <w:rsid w:val="003D04ED"/>
    <w:rsid w:val="003D0FA0"/>
    <w:rsid w:val="003D145A"/>
    <w:rsid w:val="003D3D17"/>
    <w:rsid w:val="003D4C74"/>
    <w:rsid w:val="003E3ED1"/>
    <w:rsid w:val="003E59C8"/>
    <w:rsid w:val="003E673D"/>
    <w:rsid w:val="003E69F0"/>
    <w:rsid w:val="003E6FBF"/>
    <w:rsid w:val="003F16AB"/>
    <w:rsid w:val="003F46B3"/>
    <w:rsid w:val="003F59B8"/>
    <w:rsid w:val="003F6084"/>
    <w:rsid w:val="003F72FE"/>
    <w:rsid w:val="003F7E39"/>
    <w:rsid w:val="003F7E72"/>
    <w:rsid w:val="00400357"/>
    <w:rsid w:val="004060DF"/>
    <w:rsid w:val="00413E7C"/>
    <w:rsid w:val="004166B3"/>
    <w:rsid w:val="00423491"/>
    <w:rsid w:val="004259AC"/>
    <w:rsid w:val="00430AA0"/>
    <w:rsid w:val="0043264C"/>
    <w:rsid w:val="00432680"/>
    <w:rsid w:val="00432958"/>
    <w:rsid w:val="0043305D"/>
    <w:rsid w:val="00436681"/>
    <w:rsid w:val="004378D4"/>
    <w:rsid w:val="00437C7F"/>
    <w:rsid w:val="00442337"/>
    <w:rsid w:val="00445654"/>
    <w:rsid w:val="00450767"/>
    <w:rsid w:val="00456D42"/>
    <w:rsid w:val="004571A4"/>
    <w:rsid w:val="00462E5E"/>
    <w:rsid w:val="00464668"/>
    <w:rsid w:val="00464DED"/>
    <w:rsid w:val="0046670C"/>
    <w:rsid w:val="004717A6"/>
    <w:rsid w:val="004748CD"/>
    <w:rsid w:val="0047529E"/>
    <w:rsid w:val="004754C8"/>
    <w:rsid w:val="00475959"/>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1F47"/>
    <w:rsid w:val="004B2EBD"/>
    <w:rsid w:val="004B55DF"/>
    <w:rsid w:val="004B727E"/>
    <w:rsid w:val="004C0B8C"/>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B22"/>
    <w:rsid w:val="00500D3C"/>
    <w:rsid w:val="00504AB7"/>
    <w:rsid w:val="00506209"/>
    <w:rsid w:val="005062A6"/>
    <w:rsid w:val="00507761"/>
    <w:rsid w:val="00514576"/>
    <w:rsid w:val="005170C6"/>
    <w:rsid w:val="00520167"/>
    <w:rsid w:val="005209BA"/>
    <w:rsid w:val="0052231A"/>
    <w:rsid w:val="0052562A"/>
    <w:rsid w:val="00526AF9"/>
    <w:rsid w:val="00530715"/>
    <w:rsid w:val="00532AAE"/>
    <w:rsid w:val="005364A8"/>
    <w:rsid w:val="00536657"/>
    <w:rsid w:val="00541977"/>
    <w:rsid w:val="00543C2C"/>
    <w:rsid w:val="0054411F"/>
    <w:rsid w:val="00544AAA"/>
    <w:rsid w:val="00546F28"/>
    <w:rsid w:val="00547ED7"/>
    <w:rsid w:val="00551710"/>
    <w:rsid w:val="005563BF"/>
    <w:rsid w:val="0055682A"/>
    <w:rsid w:val="00557261"/>
    <w:rsid w:val="00561D51"/>
    <w:rsid w:val="00561F4F"/>
    <w:rsid w:val="0056606A"/>
    <w:rsid w:val="005746E6"/>
    <w:rsid w:val="005755A0"/>
    <w:rsid w:val="005773BD"/>
    <w:rsid w:val="00577492"/>
    <w:rsid w:val="00581C89"/>
    <w:rsid w:val="00582493"/>
    <w:rsid w:val="00584656"/>
    <w:rsid w:val="00584CCD"/>
    <w:rsid w:val="00586C49"/>
    <w:rsid w:val="00590933"/>
    <w:rsid w:val="005970C7"/>
    <w:rsid w:val="005A6598"/>
    <w:rsid w:val="005A7285"/>
    <w:rsid w:val="005B0090"/>
    <w:rsid w:val="005B1A11"/>
    <w:rsid w:val="005B4CA8"/>
    <w:rsid w:val="005C040C"/>
    <w:rsid w:val="005C33C8"/>
    <w:rsid w:val="005C426C"/>
    <w:rsid w:val="005C6FDA"/>
    <w:rsid w:val="005D03E4"/>
    <w:rsid w:val="005D34E8"/>
    <w:rsid w:val="005D40A5"/>
    <w:rsid w:val="005D72BD"/>
    <w:rsid w:val="005E1D37"/>
    <w:rsid w:val="005E5233"/>
    <w:rsid w:val="005E78F5"/>
    <w:rsid w:val="005E7F2A"/>
    <w:rsid w:val="005F04A7"/>
    <w:rsid w:val="005F2ED3"/>
    <w:rsid w:val="005F4007"/>
    <w:rsid w:val="0060042A"/>
    <w:rsid w:val="00601E84"/>
    <w:rsid w:val="00602AE3"/>
    <w:rsid w:val="0060628E"/>
    <w:rsid w:val="0060718C"/>
    <w:rsid w:val="00610418"/>
    <w:rsid w:val="00611FF0"/>
    <w:rsid w:val="0061353D"/>
    <w:rsid w:val="00613571"/>
    <w:rsid w:val="00614650"/>
    <w:rsid w:val="0061690A"/>
    <w:rsid w:val="0062369F"/>
    <w:rsid w:val="00624E99"/>
    <w:rsid w:val="00626783"/>
    <w:rsid w:val="006277C2"/>
    <w:rsid w:val="006321BB"/>
    <w:rsid w:val="00636CB9"/>
    <w:rsid w:val="00645F7B"/>
    <w:rsid w:val="006519AD"/>
    <w:rsid w:val="00651BA6"/>
    <w:rsid w:val="00652D8E"/>
    <w:rsid w:val="00653CE4"/>
    <w:rsid w:val="00656B84"/>
    <w:rsid w:val="00656EEC"/>
    <w:rsid w:val="00660AD0"/>
    <w:rsid w:val="00663A2C"/>
    <w:rsid w:val="006652AC"/>
    <w:rsid w:val="0066609B"/>
    <w:rsid w:val="006673C8"/>
    <w:rsid w:val="00672E00"/>
    <w:rsid w:val="0067600E"/>
    <w:rsid w:val="00680960"/>
    <w:rsid w:val="006817C0"/>
    <w:rsid w:val="00682D0C"/>
    <w:rsid w:val="006874D7"/>
    <w:rsid w:val="006914EC"/>
    <w:rsid w:val="0069225C"/>
    <w:rsid w:val="0069351A"/>
    <w:rsid w:val="00695546"/>
    <w:rsid w:val="00696C78"/>
    <w:rsid w:val="00697139"/>
    <w:rsid w:val="00697531"/>
    <w:rsid w:val="006A0541"/>
    <w:rsid w:val="006A0C16"/>
    <w:rsid w:val="006A414C"/>
    <w:rsid w:val="006A48D1"/>
    <w:rsid w:val="006A4E58"/>
    <w:rsid w:val="006A6BAE"/>
    <w:rsid w:val="006A7BE9"/>
    <w:rsid w:val="006B0DA4"/>
    <w:rsid w:val="006B18B1"/>
    <w:rsid w:val="006B374F"/>
    <w:rsid w:val="006B3CCF"/>
    <w:rsid w:val="006B4697"/>
    <w:rsid w:val="006B4FD4"/>
    <w:rsid w:val="006B7252"/>
    <w:rsid w:val="006C00A6"/>
    <w:rsid w:val="006D1E14"/>
    <w:rsid w:val="006D6409"/>
    <w:rsid w:val="006D6A41"/>
    <w:rsid w:val="006D7088"/>
    <w:rsid w:val="006D7D3F"/>
    <w:rsid w:val="006E0E9B"/>
    <w:rsid w:val="006E2C88"/>
    <w:rsid w:val="006E4286"/>
    <w:rsid w:val="006E5150"/>
    <w:rsid w:val="006E5734"/>
    <w:rsid w:val="006E57F7"/>
    <w:rsid w:val="006F1907"/>
    <w:rsid w:val="006F1BD0"/>
    <w:rsid w:val="006F3D66"/>
    <w:rsid w:val="006F433D"/>
    <w:rsid w:val="006F7C3B"/>
    <w:rsid w:val="007011E1"/>
    <w:rsid w:val="00701296"/>
    <w:rsid w:val="00703BC6"/>
    <w:rsid w:val="00706BAA"/>
    <w:rsid w:val="00707D89"/>
    <w:rsid w:val="007104A0"/>
    <w:rsid w:val="00714EE9"/>
    <w:rsid w:val="00715CE7"/>
    <w:rsid w:val="00716E19"/>
    <w:rsid w:val="00717C0C"/>
    <w:rsid w:val="00717E80"/>
    <w:rsid w:val="00724CE9"/>
    <w:rsid w:val="0073175E"/>
    <w:rsid w:val="007362D1"/>
    <w:rsid w:val="00741BE1"/>
    <w:rsid w:val="007421CA"/>
    <w:rsid w:val="00744BBF"/>
    <w:rsid w:val="007452B0"/>
    <w:rsid w:val="007460CC"/>
    <w:rsid w:val="0075258C"/>
    <w:rsid w:val="00753BC4"/>
    <w:rsid w:val="007540B3"/>
    <w:rsid w:val="00755F15"/>
    <w:rsid w:val="00756305"/>
    <w:rsid w:val="00757B78"/>
    <w:rsid w:val="00760B1E"/>
    <w:rsid w:val="00762860"/>
    <w:rsid w:val="007657CA"/>
    <w:rsid w:val="00765A6D"/>
    <w:rsid w:val="00766BD1"/>
    <w:rsid w:val="007704DF"/>
    <w:rsid w:val="00771587"/>
    <w:rsid w:val="00772911"/>
    <w:rsid w:val="00773302"/>
    <w:rsid w:val="007800B1"/>
    <w:rsid w:val="00782E2E"/>
    <w:rsid w:val="00784438"/>
    <w:rsid w:val="00785154"/>
    <w:rsid w:val="0078735F"/>
    <w:rsid w:val="0078767C"/>
    <w:rsid w:val="00787F2F"/>
    <w:rsid w:val="00791013"/>
    <w:rsid w:val="00791034"/>
    <w:rsid w:val="00793D06"/>
    <w:rsid w:val="00793FEF"/>
    <w:rsid w:val="0079570D"/>
    <w:rsid w:val="00796E93"/>
    <w:rsid w:val="00797B5D"/>
    <w:rsid w:val="007A3698"/>
    <w:rsid w:val="007A59FA"/>
    <w:rsid w:val="007B46D0"/>
    <w:rsid w:val="007B47A8"/>
    <w:rsid w:val="007B6E8A"/>
    <w:rsid w:val="007C0624"/>
    <w:rsid w:val="007C1DE4"/>
    <w:rsid w:val="007C290A"/>
    <w:rsid w:val="007C2FF6"/>
    <w:rsid w:val="007D3673"/>
    <w:rsid w:val="007D523B"/>
    <w:rsid w:val="007E0D8B"/>
    <w:rsid w:val="007E121F"/>
    <w:rsid w:val="007E17A4"/>
    <w:rsid w:val="007E3653"/>
    <w:rsid w:val="007E4BE6"/>
    <w:rsid w:val="007E5250"/>
    <w:rsid w:val="007E6F86"/>
    <w:rsid w:val="007F04A7"/>
    <w:rsid w:val="007F1AAC"/>
    <w:rsid w:val="007F20E0"/>
    <w:rsid w:val="007F6D8B"/>
    <w:rsid w:val="007F740D"/>
    <w:rsid w:val="007F787B"/>
    <w:rsid w:val="00805CA3"/>
    <w:rsid w:val="008113E2"/>
    <w:rsid w:val="00811936"/>
    <w:rsid w:val="00812C94"/>
    <w:rsid w:val="008133D3"/>
    <w:rsid w:val="00814846"/>
    <w:rsid w:val="008162DC"/>
    <w:rsid w:val="00816594"/>
    <w:rsid w:val="008169E3"/>
    <w:rsid w:val="00816A9C"/>
    <w:rsid w:val="008201B8"/>
    <w:rsid w:val="0082045A"/>
    <w:rsid w:val="00821599"/>
    <w:rsid w:val="008219E7"/>
    <w:rsid w:val="00821DF7"/>
    <w:rsid w:val="00824BAD"/>
    <w:rsid w:val="008265A5"/>
    <w:rsid w:val="0083019C"/>
    <w:rsid w:val="0083137B"/>
    <w:rsid w:val="00831C65"/>
    <w:rsid w:val="0083715D"/>
    <w:rsid w:val="00842C53"/>
    <w:rsid w:val="0084400F"/>
    <w:rsid w:val="00846D79"/>
    <w:rsid w:val="00847BF6"/>
    <w:rsid w:val="0085005E"/>
    <w:rsid w:val="008503D3"/>
    <w:rsid w:val="00851371"/>
    <w:rsid w:val="008527E1"/>
    <w:rsid w:val="00853C4C"/>
    <w:rsid w:val="00860AF9"/>
    <w:rsid w:val="00860B62"/>
    <w:rsid w:val="00860BB7"/>
    <w:rsid w:val="00863BF8"/>
    <w:rsid w:val="00864BD1"/>
    <w:rsid w:val="00870DB8"/>
    <w:rsid w:val="0087118F"/>
    <w:rsid w:val="008717C8"/>
    <w:rsid w:val="00873AEA"/>
    <w:rsid w:val="00874934"/>
    <w:rsid w:val="00876B8C"/>
    <w:rsid w:val="00876F44"/>
    <w:rsid w:val="00877629"/>
    <w:rsid w:val="008804A7"/>
    <w:rsid w:val="0088347C"/>
    <w:rsid w:val="0088365A"/>
    <w:rsid w:val="00883BDE"/>
    <w:rsid w:val="00884F91"/>
    <w:rsid w:val="008876A9"/>
    <w:rsid w:val="00891205"/>
    <w:rsid w:val="008947EF"/>
    <w:rsid w:val="008959DA"/>
    <w:rsid w:val="008975F7"/>
    <w:rsid w:val="008A0ED0"/>
    <w:rsid w:val="008A2AC2"/>
    <w:rsid w:val="008A2BB2"/>
    <w:rsid w:val="008A32FE"/>
    <w:rsid w:val="008A5821"/>
    <w:rsid w:val="008A5BEE"/>
    <w:rsid w:val="008A5FA8"/>
    <w:rsid w:val="008A67F7"/>
    <w:rsid w:val="008B04EF"/>
    <w:rsid w:val="008B1034"/>
    <w:rsid w:val="008B1B4E"/>
    <w:rsid w:val="008B1EC4"/>
    <w:rsid w:val="008B2B97"/>
    <w:rsid w:val="008C09F0"/>
    <w:rsid w:val="008C356C"/>
    <w:rsid w:val="008C494E"/>
    <w:rsid w:val="008C4C93"/>
    <w:rsid w:val="008C51C4"/>
    <w:rsid w:val="008C521F"/>
    <w:rsid w:val="008C5EAF"/>
    <w:rsid w:val="008C70EE"/>
    <w:rsid w:val="008D0908"/>
    <w:rsid w:val="008D13F1"/>
    <w:rsid w:val="008D35C4"/>
    <w:rsid w:val="008E02E8"/>
    <w:rsid w:val="008E36EA"/>
    <w:rsid w:val="008F375C"/>
    <w:rsid w:val="008F41C0"/>
    <w:rsid w:val="008F5A43"/>
    <w:rsid w:val="008F7F6F"/>
    <w:rsid w:val="0090431D"/>
    <w:rsid w:val="00904BD0"/>
    <w:rsid w:val="00905994"/>
    <w:rsid w:val="00907563"/>
    <w:rsid w:val="00907799"/>
    <w:rsid w:val="0091069D"/>
    <w:rsid w:val="00914B9E"/>
    <w:rsid w:val="00916AEE"/>
    <w:rsid w:val="00916EFA"/>
    <w:rsid w:val="00921921"/>
    <w:rsid w:val="009267C6"/>
    <w:rsid w:val="00933AAA"/>
    <w:rsid w:val="00935E98"/>
    <w:rsid w:val="00935F99"/>
    <w:rsid w:val="00937213"/>
    <w:rsid w:val="0094180D"/>
    <w:rsid w:val="009428A4"/>
    <w:rsid w:val="009431AE"/>
    <w:rsid w:val="009461DE"/>
    <w:rsid w:val="00946753"/>
    <w:rsid w:val="00947DB8"/>
    <w:rsid w:val="00951B7C"/>
    <w:rsid w:val="00952F08"/>
    <w:rsid w:val="009556F1"/>
    <w:rsid w:val="009560BA"/>
    <w:rsid w:val="00957976"/>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97420"/>
    <w:rsid w:val="009979C4"/>
    <w:rsid w:val="009A0D50"/>
    <w:rsid w:val="009A4BB0"/>
    <w:rsid w:val="009A75F8"/>
    <w:rsid w:val="009B0616"/>
    <w:rsid w:val="009B0954"/>
    <w:rsid w:val="009B3D56"/>
    <w:rsid w:val="009B4E49"/>
    <w:rsid w:val="009B6FE6"/>
    <w:rsid w:val="009B794E"/>
    <w:rsid w:val="009B7CDD"/>
    <w:rsid w:val="009C0A67"/>
    <w:rsid w:val="009C2185"/>
    <w:rsid w:val="009C3086"/>
    <w:rsid w:val="009C3F68"/>
    <w:rsid w:val="009C4426"/>
    <w:rsid w:val="009C4969"/>
    <w:rsid w:val="009C4DFE"/>
    <w:rsid w:val="009C4E73"/>
    <w:rsid w:val="009C5AC8"/>
    <w:rsid w:val="009C5FD2"/>
    <w:rsid w:val="009D1587"/>
    <w:rsid w:val="009D2154"/>
    <w:rsid w:val="009D26E1"/>
    <w:rsid w:val="009D3217"/>
    <w:rsid w:val="009D42A7"/>
    <w:rsid w:val="009D538A"/>
    <w:rsid w:val="009D58EE"/>
    <w:rsid w:val="009D5E08"/>
    <w:rsid w:val="009E3AD9"/>
    <w:rsid w:val="009E4D57"/>
    <w:rsid w:val="009E5001"/>
    <w:rsid w:val="009F0E20"/>
    <w:rsid w:val="009F323C"/>
    <w:rsid w:val="00A00FE4"/>
    <w:rsid w:val="00A02999"/>
    <w:rsid w:val="00A04117"/>
    <w:rsid w:val="00A07D54"/>
    <w:rsid w:val="00A1132E"/>
    <w:rsid w:val="00A15428"/>
    <w:rsid w:val="00A15C57"/>
    <w:rsid w:val="00A1721E"/>
    <w:rsid w:val="00A20458"/>
    <w:rsid w:val="00A21511"/>
    <w:rsid w:val="00A223CC"/>
    <w:rsid w:val="00A23ACB"/>
    <w:rsid w:val="00A24B60"/>
    <w:rsid w:val="00A259B0"/>
    <w:rsid w:val="00A30860"/>
    <w:rsid w:val="00A310D0"/>
    <w:rsid w:val="00A32269"/>
    <w:rsid w:val="00A322FE"/>
    <w:rsid w:val="00A3358C"/>
    <w:rsid w:val="00A3394C"/>
    <w:rsid w:val="00A405BE"/>
    <w:rsid w:val="00A46DCF"/>
    <w:rsid w:val="00A51BF9"/>
    <w:rsid w:val="00A523AA"/>
    <w:rsid w:val="00A540A1"/>
    <w:rsid w:val="00A56DF9"/>
    <w:rsid w:val="00A57278"/>
    <w:rsid w:val="00A60E89"/>
    <w:rsid w:val="00A6155B"/>
    <w:rsid w:val="00A714F3"/>
    <w:rsid w:val="00A71C1D"/>
    <w:rsid w:val="00A721E7"/>
    <w:rsid w:val="00A74B78"/>
    <w:rsid w:val="00A75D21"/>
    <w:rsid w:val="00A828E7"/>
    <w:rsid w:val="00A86D0F"/>
    <w:rsid w:val="00A934C5"/>
    <w:rsid w:val="00AA0713"/>
    <w:rsid w:val="00AA2445"/>
    <w:rsid w:val="00AA2758"/>
    <w:rsid w:val="00AA2AF6"/>
    <w:rsid w:val="00AA694D"/>
    <w:rsid w:val="00AB0A45"/>
    <w:rsid w:val="00AB1674"/>
    <w:rsid w:val="00AB17E8"/>
    <w:rsid w:val="00AB30BF"/>
    <w:rsid w:val="00AB4416"/>
    <w:rsid w:val="00AB5682"/>
    <w:rsid w:val="00AB711A"/>
    <w:rsid w:val="00AC1150"/>
    <w:rsid w:val="00AC19A4"/>
    <w:rsid w:val="00AC1DC4"/>
    <w:rsid w:val="00AC1DD7"/>
    <w:rsid w:val="00AD5479"/>
    <w:rsid w:val="00AE3646"/>
    <w:rsid w:val="00AE3D3D"/>
    <w:rsid w:val="00AE64AF"/>
    <w:rsid w:val="00AE783D"/>
    <w:rsid w:val="00AE7C0F"/>
    <w:rsid w:val="00AE7C9C"/>
    <w:rsid w:val="00AF18B3"/>
    <w:rsid w:val="00AF49DD"/>
    <w:rsid w:val="00AF62DF"/>
    <w:rsid w:val="00AF767B"/>
    <w:rsid w:val="00B02675"/>
    <w:rsid w:val="00B02C4C"/>
    <w:rsid w:val="00B0636B"/>
    <w:rsid w:val="00B110CA"/>
    <w:rsid w:val="00B11407"/>
    <w:rsid w:val="00B11D9F"/>
    <w:rsid w:val="00B13631"/>
    <w:rsid w:val="00B14117"/>
    <w:rsid w:val="00B152CB"/>
    <w:rsid w:val="00B15342"/>
    <w:rsid w:val="00B161E9"/>
    <w:rsid w:val="00B16E97"/>
    <w:rsid w:val="00B218AF"/>
    <w:rsid w:val="00B22A73"/>
    <w:rsid w:val="00B23779"/>
    <w:rsid w:val="00B26B72"/>
    <w:rsid w:val="00B31B00"/>
    <w:rsid w:val="00B335B9"/>
    <w:rsid w:val="00B35061"/>
    <w:rsid w:val="00B36644"/>
    <w:rsid w:val="00B43B04"/>
    <w:rsid w:val="00B44934"/>
    <w:rsid w:val="00B4526F"/>
    <w:rsid w:val="00B4568C"/>
    <w:rsid w:val="00B45E1E"/>
    <w:rsid w:val="00B4622F"/>
    <w:rsid w:val="00B46BE4"/>
    <w:rsid w:val="00B50AF5"/>
    <w:rsid w:val="00B518E7"/>
    <w:rsid w:val="00B52C08"/>
    <w:rsid w:val="00B53C94"/>
    <w:rsid w:val="00B53E43"/>
    <w:rsid w:val="00B5430F"/>
    <w:rsid w:val="00B57C4A"/>
    <w:rsid w:val="00B57C4D"/>
    <w:rsid w:val="00B606CC"/>
    <w:rsid w:val="00B60FF1"/>
    <w:rsid w:val="00B61F8C"/>
    <w:rsid w:val="00B62716"/>
    <w:rsid w:val="00B6634C"/>
    <w:rsid w:val="00B67059"/>
    <w:rsid w:val="00B67CE5"/>
    <w:rsid w:val="00B723FA"/>
    <w:rsid w:val="00B74130"/>
    <w:rsid w:val="00B74281"/>
    <w:rsid w:val="00B755CC"/>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C6967"/>
    <w:rsid w:val="00BD0FAD"/>
    <w:rsid w:val="00BD2652"/>
    <w:rsid w:val="00BD4DC8"/>
    <w:rsid w:val="00BD6BD4"/>
    <w:rsid w:val="00BD6E44"/>
    <w:rsid w:val="00BE0ED3"/>
    <w:rsid w:val="00BE56E6"/>
    <w:rsid w:val="00BE7853"/>
    <w:rsid w:val="00BE7AA8"/>
    <w:rsid w:val="00BE7CC5"/>
    <w:rsid w:val="00BF20C8"/>
    <w:rsid w:val="00BF2233"/>
    <w:rsid w:val="00BF3C6F"/>
    <w:rsid w:val="00BF7461"/>
    <w:rsid w:val="00C01333"/>
    <w:rsid w:val="00C01602"/>
    <w:rsid w:val="00C01A20"/>
    <w:rsid w:val="00C04644"/>
    <w:rsid w:val="00C05BE5"/>
    <w:rsid w:val="00C0791D"/>
    <w:rsid w:val="00C07D0F"/>
    <w:rsid w:val="00C15513"/>
    <w:rsid w:val="00C160F5"/>
    <w:rsid w:val="00C16841"/>
    <w:rsid w:val="00C16893"/>
    <w:rsid w:val="00C2356F"/>
    <w:rsid w:val="00C23BBD"/>
    <w:rsid w:val="00C23D85"/>
    <w:rsid w:val="00C31A78"/>
    <w:rsid w:val="00C31DDD"/>
    <w:rsid w:val="00C35DD4"/>
    <w:rsid w:val="00C37293"/>
    <w:rsid w:val="00C37789"/>
    <w:rsid w:val="00C379EA"/>
    <w:rsid w:val="00C412E3"/>
    <w:rsid w:val="00C41F31"/>
    <w:rsid w:val="00C4231D"/>
    <w:rsid w:val="00C44E9B"/>
    <w:rsid w:val="00C4530C"/>
    <w:rsid w:val="00C456DF"/>
    <w:rsid w:val="00C45911"/>
    <w:rsid w:val="00C45E08"/>
    <w:rsid w:val="00C46174"/>
    <w:rsid w:val="00C4639F"/>
    <w:rsid w:val="00C47A1A"/>
    <w:rsid w:val="00C5303F"/>
    <w:rsid w:val="00C65BC4"/>
    <w:rsid w:val="00C66D39"/>
    <w:rsid w:val="00C6745A"/>
    <w:rsid w:val="00C7153B"/>
    <w:rsid w:val="00C74270"/>
    <w:rsid w:val="00C76052"/>
    <w:rsid w:val="00C77A1E"/>
    <w:rsid w:val="00C8606D"/>
    <w:rsid w:val="00C86E75"/>
    <w:rsid w:val="00C9045F"/>
    <w:rsid w:val="00C91FDA"/>
    <w:rsid w:val="00C931C0"/>
    <w:rsid w:val="00C94147"/>
    <w:rsid w:val="00C95264"/>
    <w:rsid w:val="00C96167"/>
    <w:rsid w:val="00C96EC9"/>
    <w:rsid w:val="00CA01EF"/>
    <w:rsid w:val="00CA07A1"/>
    <w:rsid w:val="00CA1037"/>
    <w:rsid w:val="00CA386D"/>
    <w:rsid w:val="00CA56FB"/>
    <w:rsid w:val="00CA7FA3"/>
    <w:rsid w:val="00CB14DB"/>
    <w:rsid w:val="00CB1A74"/>
    <w:rsid w:val="00CB7489"/>
    <w:rsid w:val="00CB7643"/>
    <w:rsid w:val="00CC2426"/>
    <w:rsid w:val="00CC446F"/>
    <w:rsid w:val="00CC5BFF"/>
    <w:rsid w:val="00CD045A"/>
    <w:rsid w:val="00CD2434"/>
    <w:rsid w:val="00CD354B"/>
    <w:rsid w:val="00CD3CED"/>
    <w:rsid w:val="00CD5AF2"/>
    <w:rsid w:val="00CD5CC8"/>
    <w:rsid w:val="00CD5FAE"/>
    <w:rsid w:val="00CD6610"/>
    <w:rsid w:val="00CE19D0"/>
    <w:rsid w:val="00CE293F"/>
    <w:rsid w:val="00CE2E08"/>
    <w:rsid w:val="00CF6E3A"/>
    <w:rsid w:val="00D003ED"/>
    <w:rsid w:val="00D01348"/>
    <w:rsid w:val="00D040E9"/>
    <w:rsid w:val="00D04945"/>
    <w:rsid w:val="00D04F36"/>
    <w:rsid w:val="00D0559C"/>
    <w:rsid w:val="00D05C1A"/>
    <w:rsid w:val="00D06F97"/>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594"/>
    <w:rsid w:val="00D42849"/>
    <w:rsid w:val="00D4316C"/>
    <w:rsid w:val="00D4357F"/>
    <w:rsid w:val="00D43A5E"/>
    <w:rsid w:val="00D449E7"/>
    <w:rsid w:val="00D45445"/>
    <w:rsid w:val="00D4721B"/>
    <w:rsid w:val="00D50242"/>
    <w:rsid w:val="00D50C12"/>
    <w:rsid w:val="00D51866"/>
    <w:rsid w:val="00D51BCB"/>
    <w:rsid w:val="00D52621"/>
    <w:rsid w:val="00D60CB2"/>
    <w:rsid w:val="00D6148C"/>
    <w:rsid w:val="00D654C8"/>
    <w:rsid w:val="00D71213"/>
    <w:rsid w:val="00D720AC"/>
    <w:rsid w:val="00D74045"/>
    <w:rsid w:val="00D745C5"/>
    <w:rsid w:val="00D747F9"/>
    <w:rsid w:val="00D74B0E"/>
    <w:rsid w:val="00D74DBE"/>
    <w:rsid w:val="00D766A2"/>
    <w:rsid w:val="00D76B16"/>
    <w:rsid w:val="00D77412"/>
    <w:rsid w:val="00D800D9"/>
    <w:rsid w:val="00D82523"/>
    <w:rsid w:val="00D8329D"/>
    <w:rsid w:val="00D85A08"/>
    <w:rsid w:val="00D86728"/>
    <w:rsid w:val="00D90471"/>
    <w:rsid w:val="00D91409"/>
    <w:rsid w:val="00D93257"/>
    <w:rsid w:val="00D941AA"/>
    <w:rsid w:val="00D94732"/>
    <w:rsid w:val="00D95212"/>
    <w:rsid w:val="00D9560C"/>
    <w:rsid w:val="00D96405"/>
    <w:rsid w:val="00D976CC"/>
    <w:rsid w:val="00D97DA2"/>
    <w:rsid w:val="00DA2915"/>
    <w:rsid w:val="00DA2AAD"/>
    <w:rsid w:val="00DA4BA2"/>
    <w:rsid w:val="00DA5327"/>
    <w:rsid w:val="00DA7468"/>
    <w:rsid w:val="00DA7CFA"/>
    <w:rsid w:val="00DB0F58"/>
    <w:rsid w:val="00DB2A9F"/>
    <w:rsid w:val="00DB728D"/>
    <w:rsid w:val="00DC132B"/>
    <w:rsid w:val="00DC37DB"/>
    <w:rsid w:val="00DC43BD"/>
    <w:rsid w:val="00DC442F"/>
    <w:rsid w:val="00DC44FD"/>
    <w:rsid w:val="00DC480E"/>
    <w:rsid w:val="00DC6DB5"/>
    <w:rsid w:val="00DC73F2"/>
    <w:rsid w:val="00DD3CB2"/>
    <w:rsid w:val="00DD4A8D"/>
    <w:rsid w:val="00DD54CC"/>
    <w:rsid w:val="00DE0025"/>
    <w:rsid w:val="00DE02C8"/>
    <w:rsid w:val="00DE1090"/>
    <w:rsid w:val="00DE1C1B"/>
    <w:rsid w:val="00DE29C7"/>
    <w:rsid w:val="00DE4755"/>
    <w:rsid w:val="00DE4878"/>
    <w:rsid w:val="00DE6540"/>
    <w:rsid w:val="00DE7466"/>
    <w:rsid w:val="00DF08EC"/>
    <w:rsid w:val="00DF1551"/>
    <w:rsid w:val="00E02E19"/>
    <w:rsid w:val="00E05E8D"/>
    <w:rsid w:val="00E107B4"/>
    <w:rsid w:val="00E11485"/>
    <w:rsid w:val="00E12226"/>
    <w:rsid w:val="00E1307B"/>
    <w:rsid w:val="00E15059"/>
    <w:rsid w:val="00E2087D"/>
    <w:rsid w:val="00E20B14"/>
    <w:rsid w:val="00E20BBC"/>
    <w:rsid w:val="00E2348D"/>
    <w:rsid w:val="00E3093C"/>
    <w:rsid w:val="00E315A4"/>
    <w:rsid w:val="00E33021"/>
    <w:rsid w:val="00E3319A"/>
    <w:rsid w:val="00E33FB6"/>
    <w:rsid w:val="00E42055"/>
    <w:rsid w:val="00E435B8"/>
    <w:rsid w:val="00E44A09"/>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2760"/>
    <w:rsid w:val="00EB3DA5"/>
    <w:rsid w:val="00EB6602"/>
    <w:rsid w:val="00EB6765"/>
    <w:rsid w:val="00EB6D0F"/>
    <w:rsid w:val="00EB7164"/>
    <w:rsid w:val="00EC0DD9"/>
    <w:rsid w:val="00EC76CC"/>
    <w:rsid w:val="00ED1C33"/>
    <w:rsid w:val="00ED2ABA"/>
    <w:rsid w:val="00ED4758"/>
    <w:rsid w:val="00ED5170"/>
    <w:rsid w:val="00ED56E6"/>
    <w:rsid w:val="00ED5CA9"/>
    <w:rsid w:val="00ED5E48"/>
    <w:rsid w:val="00ED657A"/>
    <w:rsid w:val="00ED6C9C"/>
    <w:rsid w:val="00ED7ABD"/>
    <w:rsid w:val="00EE1AD9"/>
    <w:rsid w:val="00EE40B1"/>
    <w:rsid w:val="00EE61AA"/>
    <w:rsid w:val="00EF1147"/>
    <w:rsid w:val="00EF1D79"/>
    <w:rsid w:val="00EF446B"/>
    <w:rsid w:val="00EF5C7A"/>
    <w:rsid w:val="00EF6234"/>
    <w:rsid w:val="00EF74FF"/>
    <w:rsid w:val="00F0481C"/>
    <w:rsid w:val="00F06ECF"/>
    <w:rsid w:val="00F075FE"/>
    <w:rsid w:val="00F121C5"/>
    <w:rsid w:val="00F13BC6"/>
    <w:rsid w:val="00F13F2A"/>
    <w:rsid w:val="00F14A94"/>
    <w:rsid w:val="00F154AA"/>
    <w:rsid w:val="00F15D61"/>
    <w:rsid w:val="00F17348"/>
    <w:rsid w:val="00F2013E"/>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622F"/>
    <w:rsid w:val="00F56E86"/>
    <w:rsid w:val="00F57586"/>
    <w:rsid w:val="00F57D25"/>
    <w:rsid w:val="00F60809"/>
    <w:rsid w:val="00F640A1"/>
    <w:rsid w:val="00F648CC"/>
    <w:rsid w:val="00F7165A"/>
    <w:rsid w:val="00F7204C"/>
    <w:rsid w:val="00F8016C"/>
    <w:rsid w:val="00F80514"/>
    <w:rsid w:val="00F806FE"/>
    <w:rsid w:val="00F80F00"/>
    <w:rsid w:val="00F8160C"/>
    <w:rsid w:val="00F830F9"/>
    <w:rsid w:val="00F9037C"/>
    <w:rsid w:val="00F9725D"/>
    <w:rsid w:val="00F979AB"/>
    <w:rsid w:val="00FA10F9"/>
    <w:rsid w:val="00FA1C0D"/>
    <w:rsid w:val="00FA2D86"/>
    <w:rsid w:val="00FA2FC7"/>
    <w:rsid w:val="00FA3894"/>
    <w:rsid w:val="00FA6D30"/>
    <w:rsid w:val="00FA7F3B"/>
    <w:rsid w:val="00FB113C"/>
    <w:rsid w:val="00FB225A"/>
    <w:rsid w:val="00FB4EF3"/>
    <w:rsid w:val="00FB7812"/>
    <w:rsid w:val="00FC1A7D"/>
    <w:rsid w:val="00FC4F2B"/>
    <w:rsid w:val="00FC75A8"/>
    <w:rsid w:val="00FC7F10"/>
    <w:rsid w:val="00FD20AE"/>
    <w:rsid w:val="00FD3651"/>
    <w:rsid w:val="00FD4595"/>
    <w:rsid w:val="00FD55B7"/>
    <w:rsid w:val="00FE012E"/>
    <w:rsid w:val="00FE04BC"/>
    <w:rsid w:val="00FE0903"/>
    <w:rsid w:val="00FE20FC"/>
    <w:rsid w:val="00FE30A9"/>
    <w:rsid w:val="00FE41DB"/>
    <w:rsid w:val="00FE5680"/>
    <w:rsid w:val="00FE6344"/>
    <w:rsid w:val="00FE63AD"/>
    <w:rsid w:val="00FF0FFC"/>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95E6B2"/>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aliases w:val="sākums"/>
    <w:basedOn w:val="Normal1"/>
    <w:link w:val="ParaststmeklisRakstz"/>
    <w:uiPriority w:val="99"/>
    <w:qFormat/>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uiPriority w:val="34"/>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link w:val="BezatstarpmRakstz"/>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iPriority w:val="99"/>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rsid w:val="00ED1C33"/>
    <w:rPr>
      <w:rFonts w:eastAsia="Times New Roman" w:cs="Times New Roman"/>
      <w:sz w:val="24"/>
      <w:szCs w:val="24"/>
    </w:rPr>
  </w:style>
  <w:style w:type="character" w:customStyle="1" w:styleId="Virsraksts8Rakstz">
    <w:name w:val="Virsraksts 8 Rakstz."/>
    <w:basedOn w:val="Noklusjumarindkopasfonts"/>
    <w:link w:val="Virsraksts8"/>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rsid w:val="00791034"/>
    <w:rPr>
      <w:sz w:val="20"/>
      <w:szCs w:val="20"/>
    </w:rPr>
  </w:style>
  <w:style w:type="character" w:styleId="Vresatsauce">
    <w:name w:val="footnote reference"/>
    <w:uiPriority w:val="99"/>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character" w:styleId="Neatrisintapieminana">
    <w:name w:val="Unresolved Mention"/>
    <w:basedOn w:val="Noklusjumarindkopasfonts"/>
    <w:uiPriority w:val="99"/>
    <w:semiHidden/>
    <w:unhideWhenUsed/>
    <w:rsid w:val="00760B1E"/>
    <w:rPr>
      <w:color w:val="605E5C"/>
      <w:shd w:val="clear" w:color="auto" w:fill="E1DFDD"/>
    </w:rPr>
  </w:style>
  <w:style w:type="table" w:customStyle="1" w:styleId="TableNormal">
    <w:name w:val="Table Normal"/>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7">
    <w:name w:val="Režģa tabula17"/>
    <w:basedOn w:val="Parastatabula"/>
    <w:next w:val="Reatabula"/>
    <w:uiPriority w:val="59"/>
    <w:rsid w:val="00B152CB"/>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uiPriority w:val="1"/>
    <w:rsid w:val="008D13F1"/>
    <w:rPr>
      <w:rFonts w:eastAsia="Calibri" w:cs="Times New Roman"/>
      <w:color w:val="00000A"/>
    </w:rPr>
  </w:style>
  <w:style w:type="table" w:customStyle="1" w:styleId="TableNormal2">
    <w:name w:val="Table Normal2"/>
    <w:uiPriority w:val="2"/>
    <w:semiHidden/>
    <w:unhideWhenUsed/>
    <w:qFormat/>
    <w:rsid w:val="008D13F1"/>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8">
    <w:name w:val="Režģa tabula18"/>
    <w:basedOn w:val="Parastatabula"/>
    <w:next w:val="Reatabula"/>
    <w:uiPriority w:val="59"/>
    <w:rsid w:val="008D13F1"/>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8D13F1"/>
    <w:pPr>
      <w:spacing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8D13F1"/>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8D13F1"/>
    <w:pPr>
      <w:spacing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A5727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3C779D"/>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36CB9"/>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20">
    <w:name w:val="Režģa tabula20"/>
    <w:basedOn w:val="Parastatabula"/>
    <w:next w:val="Reatabula"/>
    <w:uiPriority w:val="59"/>
    <w:rsid w:val="00636CB9"/>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636CB9"/>
    <w:pPr>
      <w:spacing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636CB9"/>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36CB9"/>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636CB9"/>
    <w:pPr>
      <w:suppressAutoHyphens w:val="0"/>
      <w:spacing w:line="240" w:lineRule="auto"/>
      <w:jc w:val="both"/>
    </w:pPr>
    <w:rPr>
      <w:rFonts w:ascii="Arial" w:eastAsia="Times New Roman" w:hAnsi="Arial" w:cs="Times New Roman"/>
      <w:sz w:val="24"/>
      <w:szCs w:val="20"/>
    </w:rPr>
  </w:style>
  <w:style w:type="character" w:customStyle="1" w:styleId="Pamatteksts3Rakstz">
    <w:name w:val="Pamatteksts 3 Rakstz."/>
    <w:basedOn w:val="Noklusjumarindkopasfonts"/>
    <w:link w:val="Pamatteksts3"/>
    <w:rsid w:val="00636CB9"/>
    <w:rPr>
      <w:rFonts w:ascii="Arial" w:eastAsia="Times New Roman" w:hAnsi="Arial" w:cs="Times New Roman"/>
      <w:sz w:val="24"/>
      <w:szCs w:val="20"/>
    </w:rPr>
  </w:style>
  <w:style w:type="table" w:customStyle="1" w:styleId="Reatabula61">
    <w:name w:val="Režģa tabula61"/>
    <w:basedOn w:val="Parastatabula"/>
    <w:next w:val="Reatabula"/>
    <w:uiPriority w:val="59"/>
    <w:rsid w:val="00636CB9"/>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Parasts"/>
    <w:rsid w:val="00636CB9"/>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aizzme">
    <w:name w:val="List Bullet"/>
    <w:basedOn w:val="Parasts"/>
    <w:rsid w:val="00636CB9"/>
    <w:pPr>
      <w:numPr>
        <w:numId w:val="4"/>
      </w:numPr>
      <w:suppressAutoHyphens w:val="0"/>
      <w:spacing w:after="200"/>
    </w:pPr>
    <w:rPr>
      <w:rFonts w:eastAsia="Times New Roman" w:cs="Times New Roman"/>
      <w:lang w:eastAsia="lv-LV"/>
    </w:rPr>
  </w:style>
  <w:style w:type="paragraph" w:customStyle="1" w:styleId="Textbody0">
    <w:name w:val="Text body"/>
    <w:basedOn w:val="Parasts"/>
    <w:rsid w:val="00636CB9"/>
    <w:pPr>
      <w:autoSpaceDN w:val="0"/>
      <w:spacing w:line="240" w:lineRule="auto"/>
    </w:pPr>
    <w:rPr>
      <w:rFonts w:ascii="Times New Roman" w:eastAsia="Times New Roman" w:hAnsi="Times New Roman" w:cs="Times New Roman"/>
      <w:kern w:val="3"/>
      <w:sz w:val="24"/>
      <w:szCs w:val="20"/>
      <w:lang w:eastAsia="zh-CN"/>
    </w:rPr>
  </w:style>
  <w:style w:type="paragraph" w:customStyle="1" w:styleId="WW-BodyText3">
    <w:name w:val="WW-Body Text 3"/>
    <w:basedOn w:val="Parasts"/>
    <w:rsid w:val="00636CB9"/>
    <w:pPr>
      <w:spacing w:line="240" w:lineRule="auto"/>
      <w:jc w:val="both"/>
    </w:pPr>
    <w:rPr>
      <w:rFonts w:ascii="Arial" w:eastAsia="Times New Roman" w:hAnsi="Arial" w:cs="Times New Roman"/>
      <w:sz w:val="24"/>
      <w:szCs w:val="20"/>
      <w:lang w:eastAsia="ar-SA"/>
    </w:rPr>
  </w:style>
  <w:style w:type="paragraph" w:customStyle="1" w:styleId="Style2">
    <w:name w:val="Style2"/>
    <w:basedOn w:val="Parasts"/>
    <w:uiPriority w:val="99"/>
    <w:rsid w:val="00636CB9"/>
    <w:pPr>
      <w:widowControl w:val="0"/>
      <w:suppressAutoHyphens w:val="0"/>
      <w:autoSpaceDE w:val="0"/>
      <w:autoSpaceDN w:val="0"/>
      <w:adjustRightInd w:val="0"/>
      <w:spacing w:line="274" w:lineRule="exact"/>
      <w:ind w:hanging="154"/>
    </w:pPr>
    <w:rPr>
      <w:rFonts w:ascii="Times New Roman" w:eastAsia="Times New Roman" w:hAnsi="Times New Roman" w:cs="Times New Roman"/>
      <w:sz w:val="24"/>
      <w:szCs w:val="24"/>
      <w:lang w:eastAsia="lv-LV"/>
    </w:rPr>
  </w:style>
  <w:style w:type="character" w:customStyle="1" w:styleId="FontStyle12">
    <w:name w:val="Font Style12"/>
    <w:basedOn w:val="Noklusjumarindkopasfonts"/>
    <w:uiPriority w:val="99"/>
    <w:rsid w:val="00636CB9"/>
    <w:rPr>
      <w:rFonts w:ascii="Times New Roman" w:hAnsi="Times New Roman" w:cs="Times New Roman"/>
      <w:spacing w:val="10"/>
      <w:sz w:val="20"/>
      <w:szCs w:val="20"/>
    </w:rPr>
  </w:style>
  <w:style w:type="paragraph" w:styleId="Paraksts">
    <w:name w:val="Signature"/>
    <w:basedOn w:val="Parasts"/>
    <w:link w:val="ParakstsRakstz"/>
    <w:uiPriority w:val="99"/>
    <w:rsid w:val="00636CB9"/>
    <w:pPr>
      <w:suppressAutoHyphens w:val="0"/>
      <w:spacing w:line="240" w:lineRule="auto"/>
    </w:pPr>
    <w:rPr>
      <w:rFonts w:ascii="Times New Roman" w:eastAsia="Times New Roman" w:hAnsi="Times New Roman" w:cs="Times New Roman"/>
      <w:sz w:val="20"/>
      <w:szCs w:val="20"/>
    </w:rPr>
  </w:style>
  <w:style w:type="character" w:customStyle="1" w:styleId="ParakstsRakstz">
    <w:name w:val="Paraksts Rakstz."/>
    <w:basedOn w:val="Noklusjumarindkopasfonts"/>
    <w:link w:val="Paraksts"/>
    <w:uiPriority w:val="99"/>
    <w:rsid w:val="00636CB9"/>
    <w:rPr>
      <w:rFonts w:ascii="Times New Roman" w:eastAsia="Times New Roman" w:hAnsi="Times New Roman" w:cs="Times New Roman"/>
      <w:sz w:val="20"/>
      <w:szCs w:val="20"/>
    </w:rPr>
  </w:style>
  <w:style w:type="character" w:customStyle="1" w:styleId="c1">
    <w:name w:val="c1"/>
    <w:basedOn w:val="Noklusjumarindkopasfonts"/>
    <w:rsid w:val="00636CB9"/>
  </w:style>
  <w:style w:type="paragraph" w:customStyle="1" w:styleId="Saturardtjavirsraksts1">
    <w:name w:val="Satura rādītāja virsraksts1"/>
    <w:basedOn w:val="Virsraksts1"/>
    <w:next w:val="Parasts"/>
    <w:uiPriority w:val="39"/>
    <w:semiHidden/>
    <w:unhideWhenUsed/>
    <w:qFormat/>
    <w:rsid w:val="00636CB9"/>
    <w:pPr>
      <w:suppressAutoHyphens w:val="0"/>
      <w:outlineLvl w:val="9"/>
    </w:pPr>
    <w:rPr>
      <w:rFonts w:ascii="Calibri Light" w:hAnsi="Calibri Light"/>
      <w:color w:val="2F5496"/>
      <w:kern w:val="0"/>
      <w:sz w:val="28"/>
      <w:szCs w:val="28"/>
      <w:lang w:val="en-US"/>
    </w:rPr>
  </w:style>
  <w:style w:type="paragraph" w:customStyle="1" w:styleId="Standard">
    <w:name w:val="Standard"/>
    <w:rsid w:val="00636CB9"/>
    <w:pPr>
      <w:suppressAutoHyphens/>
      <w:autoSpaceDN w:val="0"/>
      <w:spacing w:line="240" w:lineRule="auto"/>
      <w:textAlignment w:val="baseline"/>
    </w:pPr>
    <w:rPr>
      <w:rFonts w:ascii="Times New Roman" w:eastAsia="Times New Roman" w:hAnsi="Times New Roman" w:cs="Times New Roman"/>
      <w:kern w:val="3"/>
      <w:sz w:val="24"/>
      <w:szCs w:val="24"/>
      <w:lang w:val="en-GB" w:eastAsia="zh-CN"/>
    </w:rPr>
  </w:style>
  <w:style w:type="paragraph" w:customStyle="1" w:styleId="CharCharRakstzRakstzRakstzRakstz">
    <w:name w:val="Char Char Rakstz. Rakstz. Rakstz. Rakstz."/>
    <w:basedOn w:val="Parasts"/>
    <w:rsid w:val="00636CB9"/>
    <w:pPr>
      <w:suppressAutoHyphens w:val="0"/>
      <w:spacing w:after="160" w:line="240" w:lineRule="exact"/>
    </w:pPr>
    <w:rPr>
      <w:rFonts w:ascii="Tahoma" w:eastAsia="Times New Roman" w:hAnsi="Tahoma" w:cs="Times New Roman"/>
      <w:sz w:val="20"/>
      <w:szCs w:val="20"/>
      <w:lang w:val="en-US"/>
    </w:rPr>
  </w:style>
  <w:style w:type="character" w:customStyle="1" w:styleId="hps">
    <w:name w:val="hps"/>
    <w:basedOn w:val="Noklusjumarindkopasfonts"/>
    <w:rsid w:val="00636CB9"/>
  </w:style>
  <w:style w:type="paragraph" w:customStyle="1" w:styleId="contentheading">
    <w:name w:val="contentheading"/>
    <w:basedOn w:val="Parasts"/>
    <w:rsid w:val="00636CB9"/>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aliases w:val="sākums Rakstz."/>
    <w:link w:val="Paraststmeklis"/>
    <w:uiPriority w:val="99"/>
    <w:rsid w:val="00636CB9"/>
    <w:rPr>
      <w:rFonts w:ascii="Times New Roman" w:eastAsia="Times New Roman" w:hAnsi="Times New Roman" w:cs="Tahoma"/>
      <w:color w:val="00000A"/>
      <w:sz w:val="24"/>
      <w:szCs w:val="24"/>
      <w:lang w:val="en-US" w:eastAsia="lv-LV" w:bidi="en-US"/>
    </w:rPr>
  </w:style>
  <w:style w:type="character" w:customStyle="1" w:styleId="Internetasaite">
    <w:name w:val="Interneta saite"/>
    <w:basedOn w:val="Noklusjumarindkopasfonts"/>
    <w:uiPriority w:val="99"/>
    <w:unhideWhenUsed/>
    <w:rsid w:val="00636CB9"/>
    <w:rPr>
      <w:color w:val="0000FF"/>
      <w:u w:val="single"/>
    </w:rPr>
  </w:style>
  <w:style w:type="paragraph" w:customStyle="1" w:styleId="WW-Default">
    <w:name w:val="WW-Default"/>
    <w:rsid w:val="00636CB9"/>
    <w:pPr>
      <w:suppressAutoHyphens/>
      <w:spacing w:line="240" w:lineRule="auto"/>
      <w:textAlignment w:val="baseline"/>
    </w:pPr>
    <w:rPr>
      <w:rFonts w:ascii="Times New Roman" w:eastAsia="Calibri" w:hAnsi="Times New Roman" w:cs="Times New Roman"/>
      <w:color w:val="000000"/>
      <w:kern w:val="1"/>
      <w:sz w:val="24"/>
      <w:szCs w:val="24"/>
      <w:lang w:eastAsia="zh-CN" w:bidi="hi-IN"/>
    </w:rPr>
  </w:style>
  <w:style w:type="paragraph" w:customStyle="1" w:styleId="WW-Caption">
    <w:name w:val="WW-Caption"/>
    <w:basedOn w:val="Parasts"/>
    <w:rsid w:val="00636CB9"/>
    <w:pPr>
      <w:widowControl w:val="0"/>
      <w:suppressLineNumbers/>
      <w:spacing w:before="120" w:after="120" w:line="240" w:lineRule="auto"/>
      <w:textAlignment w:val="baseline"/>
    </w:pPr>
    <w:rPr>
      <w:rFonts w:ascii="Liberation Serif" w:eastAsia="Droid Sans Fallback" w:hAnsi="Liberation Serif" w:cs="Lohit Marathi"/>
      <w:i/>
      <w:iCs/>
      <w:kern w:val="1"/>
      <w:sz w:val="24"/>
      <w:szCs w:val="24"/>
      <w:lang w:eastAsia="zh-CN" w:bidi="hi-IN"/>
    </w:rPr>
  </w:style>
  <w:style w:type="paragraph" w:customStyle="1" w:styleId="ParastaisWeb">
    <w:name w:val="Parastais (Web)"/>
    <w:basedOn w:val="Parasts"/>
    <w:rsid w:val="00636CB9"/>
    <w:pPr>
      <w:spacing w:before="280" w:after="280" w:line="240" w:lineRule="auto"/>
    </w:pPr>
    <w:rPr>
      <w:rFonts w:ascii="Times New Roman" w:eastAsia="Times New Roman" w:hAnsi="Times New Roman" w:cs="Times New Roman"/>
      <w:sz w:val="24"/>
      <w:szCs w:val="24"/>
      <w:lang w:eastAsia="zh-CN"/>
    </w:rPr>
  </w:style>
  <w:style w:type="character" w:customStyle="1" w:styleId="Piemint1">
    <w:name w:val="Pieminēt1"/>
    <w:basedOn w:val="Noklusjumarindkopasfonts"/>
    <w:uiPriority w:val="99"/>
    <w:semiHidden/>
    <w:unhideWhenUsed/>
    <w:rsid w:val="00636CB9"/>
    <w:rPr>
      <w:color w:val="2B579A"/>
      <w:shd w:val="clear" w:color="auto" w:fill="E6E6E6"/>
    </w:rPr>
  </w:style>
  <w:style w:type="paragraph" w:styleId="Sarakstaaizzme3">
    <w:name w:val="List Bullet 3"/>
    <w:basedOn w:val="Parasts"/>
    <w:qFormat/>
    <w:rsid w:val="00636CB9"/>
    <w:pPr>
      <w:numPr>
        <w:numId w:val="5"/>
      </w:numPr>
      <w:suppressAutoHyphens w:val="0"/>
      <w:spacing w:line="240" w:lineRule="auto"/>
      <w:contextualSpacing/>
    </w:pPr>
    <w:rPr>
      <w:rFonts w:ascii="Univers for KPMG Light" w:eastAsia="Times New Roman" w:hAnsi="Univers for KPMG Light" w:cs="Times New Roman"/>
      <w:szCs w:val="20"/>
      <w:lang w:val="en-GB"/>
    </w:rPr>
  </w:style>
  <w:style w:type="paragraph" w:customStyle="1" w:styleId="KAMKNormal">
    <w:name w:val="KAMKNormal"/>
    <w:basedOn w:val="Parasts"/>
    <w:link w:val="KAMKNormalChar"/>
    <w:qFormat/>
    <w:rsid w:val="00636CB9"/>
    <w:pPr>
      <w:suppressAutoHyphens w:val="0"/>
      <w:spacing w:before="120" w:after="120" w:line="240" w:lineRule="auto"/>
    </w:pPr>
    <w:rPr>
      <w:rFonts w:ascii="Tahoma" w:eastAsia="Times New Roman" w:hAnsi="Tahoma" w:cs="Times New Roman"/>
      <w:color w:val="000000"/>
      <w:szCs w:val="24"/>
    </w:rPr>
  </w:style>
  <w:style w:type="character" w:customStyle="1" w:styleId="KAMKNormalChar">
    <w:name w:val="KAMKNormal Char"/>
    <w:basedOn w:val="Noklusjumarindkopasfonts"/>
    <w:link w:val="KAMKNormal"/>
    <w:rsid w:val="00636CB9"/>
    <w:rPr>
      <w:rFonts w:ascii="Tahoma" w:eastAsia="Times New Roman" w:hAnsi="Tahoma" w:cs="Times New Roman"/>
      <w:color w:val="000000"/>
      <w:szCs w:val="24"/>
    </w:rPr>
  </w:style>
  <w:style w:type="character" w:customStyle="1" w:styleId="Neatrisintapieminana1">
    <w:name w:val="Neatrisināta pieminēšana1"/>
    <w:basedOn w:val="Noklusjumarindkopasfonts"/>
    <w:uiPriority w:val="99"/>
    <w:semiHidden/>
    <w:unhideWhenUsed/>
    <w:rsid w:val="00636CB9"/>
    <w:rPr>
      <w:color w:val="808080"/>
      <w:shd w:val="clear" w:color="auto" w:fill="E6E6E6"/>
    </w:rPr>
  </w:style>
  <w:style w:type="table" w:customStyle="1" w:styleId="Reatabula611">
    <w:name w:val="Režģa tabula611"/>
    <w:basedOn w:val="Parastatabula"/>
    <w:next w:val="Reatabula"/>
    <w:uiPriority w:val="59"/>
    <w:rsid w:val="00636CB9"/>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636CB9"/>
    <w:pPr>
      <w:spacing w:line="240" w:lineRule="auto"/>
      <w:ind w:right="284"/>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547">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398019365">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52707690">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760978392">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9A89-6BAB-4F5F-866C-85FB0F26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17499</Words>
  <Characters>9975</Characters>
  <Application>Microsoft Office Word</Application>
  <DocSecurity>0</DocSecurity>
  <Lines>83</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3</cp:revision>
  <cp:lastPrinted>2019-07-03T07:21:00Z</cp:lastPrinted>
  <dcterms:created xsi:type="dcterms:W3CDTF">2019-07-03T06:52:00Z</dcterms:created>
  <dcterms:modified xsi:type="dcterms:W3CDTF">2019-07-03T07:21:00Z</dcterms:modified>
  <dc:language>lv-LV</dc:language>
</cp:coreProperties>
</file>